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E5CEC" w14:paraId="3D7B1D5D" w14:textId="77777777">
        <w:tc>
          <w:tcPr>
            <w:tcW w:w="509" w:type="dxa"/>
          </w:tcPr>
          <w:p w14:paraId="7CAE5FD9" w14:textId="77777777" w:rsidR="003E5CEC"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8A0020A" w14:textId="77777777" w:rsidR="003E5CEC"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67.040</w:t>
            </w:r>
            <w:r>
              <w:rPr>
                <w:rFonts w:ascii="黑体" w:eastAsia="黑体" w:hAnsi="黑体"/>
                <w:sz w:val="21"/>
                <w:szCs w:val="21"/>
              </w:rPr>
              <w:fldChar w:fldCharType="end"/>
            </w:r>
            <w:bookmarkEnd w:id="0"/>
          </w:p>
        </w:tc>
      </w:tr>
      <w:tr w:rsidR="003E5CEC" w14:paraId="749257AC" w14:textId="77777777">
        <w:tc>
          <w:tcPr>
            <w:tcW w:w="509" w:type="dxa"/>
          </w:tcPr>
          <w:p w14:paraId="3722498F" w14:textId="77777777" w:rsidR="003E5CEC"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E5CEC" w14:paraId="1CDF7FBB" w14:textId="77777777">
              <w:trPr>
                <w:trHeight w:hRule="exact" w:val="1021"/>
              </w:trPr>
              <w:tc>
                <w:tcPr>
                  <w:tcW w:w="9242" w:type="dxa"/>
                  <w:vAlign w:val="center"/>
                </w:tcPr>
                <w:p w14:paraId="396CC572" w14:textId="77777777" w:rsidR="003E5CEC" w:rsidRDefault="00000000" w:rsidP="00332854">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6028457C" wp14:editId="03FE9A4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970CB9D" wp14:editId="5740269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4533F031" w14:textId="77777777" w:rsidR="003E5CEC"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 14</w:t>
            </w:r>
            <w:r>
              <w:rPr>
                <w:rFonts w:ascii="黑体" w:eastAsia="黑体" w:hAnsi="黑体"/>
                <w:sz w:val="21"/>
                <w:szCs w:val="21"/>
              </w:rPr>
              <w:fldChar w:fldCharType="end"/>
            </w:r>
            <w:bookmarkEnd w:id="2"/>
          </w:p>
        </w:tc>
      </w:tr>
    </w:tbl>
    <w:p w14:paraId="2D3A5374" w14:textId="77777777" w:rsidR="003E5CEC" w:rsidRDefault="00000000">
      <w:pPr>
        <w:pStyle w:val="afffff2"/>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1A04742" w14:textId="77777777" w:rsidR="003E5CEC" w:rsidRDefault="00000000">
      <w:pPr>
        <w:pStyle w:val="affffffffff4"/>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6CDA78B4" w14:textId="77777777" w:rsidR="003E5CEC"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14558768" w14:textId="77777777" w:rsidR="003E5CEC"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3165A68" wp14:editId="1B972DE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C02B72B"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3038578E" w14:textId="77777777" w:rsidR="003E5CEC" w:rsidRDefault="003E5CEC">
      <w:pPr>
        <w:pStyle w:val="afffff2"/>
        <w:framePr w:w="9639" w:h="6976" w:hRule="exact" w:hSpace="0" w:vSpace="0" w:wrap="around" w:hAnchor="page" w:y="6408"/>
        <w:jc w:val="center"/>
        <w:rPr>
          <w:rFonts w:ascii="黑体" w:eastAsia="黑体" w:hAnsi="黑体" w:hint="eastAsia"/>
          <w:b w:val="0"/>
          <w:bCs w:val="0"/>
          <w:w w:val="100"/>
        </w:rPr>
      </w:pPr>
    </w:p>
    <w:p w14:paraId="7C83B3F4" w14:textId="6CA31B5F" w:rsidR="003E5CEC"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榴莲中碱性嫩黄O的测定  液相色谱-串联质谱法</w:t>
      </w:r>
      <w:r>
        <w:fldChar w:fldCharType="end"/>
      </w:r>
      <w:bookmarkEnd w:id="8"/>
    </w:p>
    <w:p w14:paraId="639BA1E2" w14:textId="77777777" w:rsidR="003E5CEC" w:rsidRDefault="003E5CEC">
      <w:pPr>
        <w:framePr w:w="9639" w:h="6974" w:hRule="exact" w:wrap="around" w:vAnchor="page" w:hAnchor="page" w:x="1419" w:y="6408" w:anchorLock="1"/>
        <w:ind w:left="-1418"/>
      </w:pPr>
    </w:p>
    <w:p w14:paraId="649E39E2" w14:textId="77777777" w:rsidR="003E5CEC"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Determination of Auramine O in durian using liquid chromatography–mass spectrometry</w:t>
      </w:r>
      <w:r>
        <w:rPr>
          <w:rFonts w:ascii="黑体" w:eastAsia="黑体" w:hAnsi="黑体"/>
          <w:szCs w:val="28"/>
        </w:rPr>
        <w:fldChar w:fldCharType="end"/>
      </w:r>
      <w:bookmarkEnd w:id="9"/>
    </w:p>
    <w:p w14:paraId="251F8AB0" w14:textId="77777777" w:rsidR="003E5CEC" w:rsidRDefault="003E5CEC">
      <w:pPr>
        <w:framePr w:w="9639" w:h="6974" w:hRule="exact" w:wrap="around" w:vAnchor="page" w:hAnchor="page" w:x="1419" w:y="6408" w:anchorLock="1"/>
        <w:spacing w:line="760" w:lineRule="exact"/>
        <w:ind w:left="-1418"/>
      </w:pPr>
    </w:p>
    <w:p w14:paraId="461857E1" w14:textId="77777777" w:rsidR="003E5CEC" w:rsidRDefault="003E5CEC">
      <w:pPr>
        <w:pStyle w:val="afffffffa"/>
        <w:framePr w:w="9639" w:h="6974" w:hRule="exact" w:wrap="around" w:vAnchor="page" w:hAnchor="page" w:x="1419" w:y="6408" w:anchorLock="1"/>
        <w:textAlignment w:val="bottom"/>
        <w:rPr>
          <w:rFonts w:eastAsia="黑体"/>
          <w:szCs w:val="28"/>
        </w:rPr>
      </w:pPr>
    </w:p>
    <w:p w14:paraId="2EF039B1" w14:textId="77777777" w:rsidR="003E5CEC"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0E204CE" w14:textId="77777777" w:rsidR="003E5CEC"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09DF33F2" w14:textId="77777777" w:rsidR="003E5CEC"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52D88DF9" w14:textId="77777777" w:rsidR="003E5CEC"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58CB7919" w14:textId="77777777" w:rsidR="003E5CEC"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0F1A6A7" w14:textId="77777777" w:rsidR="003E5CEC" w:rsidRDefault="0000000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2192FDBB" w14:textId="77777777" w:rsidR="003E5CEC" w:rsidRDefault="00000000">
      <w:pPr>
        <w:rPr>
          <w:rFonts w:ascii="宋体" w:hAnsi="宋体" w:hint="eastAsia"/>
          <w:sz w:val="28"/>
          <w:szCs w:val="28"/>
        </w:rPr>
        <w:sectPr w:rsidR="003E5CEC" w:rsidSect="0004009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1C90D3A" wp14:editId="690D2BC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FC9DAD0"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08A2913B" w14:textId="77777777" w:rsidR="00040094" w:rsidRDefault="00040094" w:rsidP="00040094">
      <w:pPr>
        <w:pStyle w:val="affffffc"/>
        <w:spacing w:after="360"/>
        <w:rPr>
          <w:rFonts w:hint="eastAsia"/>
        </w:rPr>
      </w:pPr>
      <w:bookmarkStart w:id="20" w:name="_Toc230602450"/>
      <w:bookmarkStart w:id="21" w:name="_Toc230625556"/>
      <w:bookmarkStart w:id="22" w:name="BookMark1"/>
      <w:r w:rsidRPr="00040094">
        <w:rPr>
          <w:rFonts w:hint="eastAsia"/>
          <w:spacing w:val="320"/>
        </w:rPr>
        <w:lastRenderedPageBreak/>
        <w:t>目</w:t>
      </w:r>
      <w:r>
        <w:rPr>
          <w:rFonts w:hint="eastAsia"/>
        </w:rPr>
        <w:t>次</w:t>
      </w:r>
    </w:p>
    <w:p w14:paraId="183BD5C0" w14:textId="0CB8CBEC" w:rsidR="00040094" w:rsidRPr="00040094" w:rsidRDefault="00040094">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040094">
        <w:fldChar w:fldCharType="begin"/>
      </w:r>
      <w:r w:rsidRPr="00040094">
        <w:instrText xml:space="preserve"> TOC \o "1-1" \h \t "标准文件_一级条标题,2,标准文件_附录一级条标题,2," </w:instrText>
      </w:r>
      <w:r w:rsidRPr="00040094">
        <w:fldChar w:fldCharType="separate"/>
      </w:r>
      <w:hyperlink w:anchor="_Toc230626608" w:history="1">
        <w:r w:rsidRPr="00040094">
          <w:rPr>
            <w:rStyle w:val="affffd"/>
            <w:rFonts w:hint="eastAsia"/>
            <w:noProof/>
          </w:rPr>
          <w:t>前言</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_Toc230626608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II</w:t>
        </w:r>
        <w:r w:rsidRPr="00040094">
          <w:rPr>
            <w:rFonts w:hint="eastAsia"/>
            <w:noProof/>
          </w:rPr>
          <w:fldChar w:fldCharType="end"/>
        </w:r>
      </w:hyperlink>
    </w:p>
    <w:p w14:paraId="4A83D462" w14:textId="51A8D5A4" w:rsidR="00040094" w:rsidRPr="00040094" w:rsidRDefault="0004009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626609" w:history="1">
        <w:r w:rsidRPr="00040094">
          <w:rPr>
            <w:rStyle w:val="affffd"/>
            <w:rFonts w:hint="eastAsia"/>
            <w:noProof/>
          </w:rPr>
          <w:t>1</w:t>
        </w:r>
        <w:r>
          <w:rPr>
            <w:rStyle w:val="affffd"/>
            <w:noProof/>
          </w:rPr>
          <w:t xml:space="preserve"> </w:t>
        </w:r>
        <w:r w:rsidRPr="00040094">
          <w:rPr>
            <w:rStyle w:val="affffd"/>
            <w:rFonts w:hint="eastAsia"/>
            <w:noProof/>
          </w:rPr>
          <w:t xml:space="preserve"> 范围</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_Toc230626609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1</w:t>
        </w:r>
        <w:r w:rsidRPr="00040094">
          <w:rPr>
            <w:rFonts w:hint="eastAsia"/>
            <w:noProof/>
          </w:rPr>
          <w:fldChar w:fldCharType="end"/>
        </w:r>
      </w:hyperlink>
    </w:p>
    <w:p w14:paraId="3E777ED4" w14:textId="2D9F8EC6" w:rsidR="00040094" w:rsidRPr="00040094" w:rsidRDefault="0004009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626610" w:history="1">
        <w:r w:rsidRPr="00040094">
          <w:rPr>
            <w:rStyle w:val="affffd"/>
            <w:rFonts w:hint="eastAsia"/>
            <w:noProof/>
          </w:rPr>
          <w:t>2</w:t>
        </w:r>
        <w:r>
          <w:rPr>
            <w:rStyle w:val="affffd"/>
            <w:noProof/>
          </w:rPr>
          <w:t xml:space="preserve"> </w:t>
        </w:r>
        <w:r w:rsidRPr="00040094">
          <w:rPr>
            <w:rStyle w:val="affffd"/>
            <w:rFonts w:hint="eastAsia"/>
            <w:noProof/>
          </w:rPr>
          <w:t xml:space="preserve"> 规范性引用文件</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_Toc230626610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1</w:t>
        </w:r>
        <w:r w:rsidRPr="00040094">
          <w:rPr>
            <w:rFonts w:hint="eastAsia"/>
            <w:noProof/>
          </w:rPr>
          <w:fldChar w:fldCharType="end"/>
        </w:r>
      </w:hyperlink>
    </w:p>
    <w:p w14:paraId="094972F2" w14:textId="36E1918C" w:rsidR="00040094" w:rsidRPr="00040094" w:rsidRDefault="0004009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626611" w:history="1">
        <w:r w:rsidRPr="00040094">
          <w:rPr>
            <w:rStyle w:val="affffd"/>
            <w:rFonts w:hint="eastAsia"/>
            <w:noProof/>
          </w:rPr>
          <w:t>3</w:t>
        </w:r>
        <w:r>
          <w:rPr>
            <w:rStyle w:val="affffd"/>
            <w:noProof/>
          </w:rPr>
          <w:t xml:space="preserve"> </w:t>
        </w:r>
        <w:r w:rsidRPr="00040094">
          <w:rPr>
            <w:rStyle w:val="affffd"/>
            <w:rFonts w:hint="eastAsia"/>
            <w:noProof/>
          </w:rPr>
          <w:t xml:space="preserve"> 术语和定义</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_Toc230626611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1</w:t>
        </w:r>
        <w:r w:rsidRPr="00040094">
          <w:rPr>
            <w:rFonts w:hint="eastAsia"/>
            <w:noProof/>
          </w:rPr>
          <w:fldChar w:fldCharType="end"/>
        </w:r>
      </w:hyperlink>
    </w:p>
    <w:p w14:paraId="61CB5EEA" w14:textId="11E55380" w:rsidR="00040094" w:rsidRPr="00040094" w:rsidRDefault="0004009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626612" w:history="1">
        <w:r w:rsidRPr="00040094">
          <w:rPr>
            <w:rStyle w:val="affffd"/>
            <w:rFonts w:hint="eastAsia"/>
            <w:noProof/>
          </w:rPr>
          <w:t>4</w:t>
        </w:r>
        <w:r>
          <w:rPr>
            <w:rStyle w:val="affffd"/>
            <w:noProof/>
          </w:rPr>
          <w:t xml:space="preserve"> </w:t>
        </w:r>
        <w:r w:rsidRPr="00040094">
          <w:rPr>
            <w:rStyle w:val="affffd"/>
            <w:rFonts w:hint="eastAsia"/>
            <w:noProof/>
          </w:rPr>
          <w:t xml:space="preserve"> 原理</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_Toc230626612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1</w:t>
        </w:r>
        <w:r w:rsidRPr="00040094">
          <w:rPr>
            <w:rFonts w:hint="eastAsia"/>
            <w:noProof/>
          </w:rPr>
          <w:fldChar w:fldCharType="end"/>
        </w:r>
      </w:hyperlink>
    </w:p>
    <w:p w14:paraId="52052F44" w14:textId="181AABB4" w:rsidR="00040094" w:rsidRPr="00040094" w:rsidRDefault="0004009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626613" w:history="1">
        <w:r w:rsidRPr="00040094">
          <w:rPr>
            <w:rStyle w:val="affffd"/>
            <w:rFonts w:hint="eastAsia"/>
            <w:noProof/>
          </w:rPr>
          <w:t>5</w:t>
        </w:r>
        <w:r>
          <w:rPr>
            <w:rStyle w:val="affffd"/>
            <w:noProof/>
          </w:rPr>
          <w:t xml:space="preserve"> </w:t>
        </w:r>
        <w:r w:rsidRPr="00040094">
          <w:rPr>
            <w:rStyle w:val="affffd"/>
            <w:rFonts w:hint="eastAsia"/>
            <w:noProof/>
          </w:rPr>
          <w:t xml:space="preserve"> 试剂与材料</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_Toc230626613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1</w:t>
        </w:r>
        <w:r w:rsidRPr="00040094">
          <w:rPr>
            <w:rFonts w:hint="eastAsia"/>
            <w:noProof/>
          </w:rPr>
          <w:fldChar w:fldCharType="end"/>
        </w:r>
      </w:hyperlink>
    </w:p>
    <w:p w14:paraId="2BF33200" w14:textId="365C6331"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14" w:history="1">
        <w:r w:rsidRPr="00040094">
          <w:rPr>
            <w:rStyle w:val="affffd"/>
            <w:rFonts w:hint="eastAsia"/>
            <w:noProof/>
            <w14:scene3d>
              <w14:camera w14:prst="orthographicFront"/>
              <w14:lightRig w14:rig="threePt" w14:dir="t">
                <w14:rot w14:lat="0" w14:lon="0" w14:rev="0"/>
              </w14:lightRig>
            </w14:scene3d>
          </w:rPr>
          <w:t>5.1</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试剂</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_Toc230626614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1</w:t>
        </w:r>
        <w:r w:rsidRPr="00040094">
          <w:rPr>
            <w:rFonts w:hint="eastAsia"/>
            <w:noProof/>
          </w:rPr>
          <w:fldChar w:fldCharType="end"/>
        </w:r>
      </w:hyperlink>
    </w:p>
    <w:p w14:paraId="2BD1EBDD" w14:textId="41125EED"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15" w:history="1">
        <w:r w:rsidRPr="00040094">
          <w:rPr>
            <w:rStyle w:val="affffd"/>
            <w:rFonts w:hint="eastAsia"/>
            <w:noProof/>
            <w14:scene3d>
              <w14:camera w14:prst="orthographicFront"/>
              <w14:lightRig w14:rig="threePt" w14:dir="t">
                <w14:rot w14:lat="0" w14:lon="0" w14:rev="0"/>
              </w14:lightRig>
            </w14:scene3d>
          </w:rPr>
          <w:t>5.2</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标准品</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_Toc230626615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1</w:t>
        </w:r>
        <w:r w:rsidRPr="00040094">
          <w:rPr>
            <w:rFonts w:hint="eastAsia"/>
            <w:noProof/>
          </w:rPr>
          <w:fldChar w:fldCharType="end"/>
        </w:r>
      </w:hyperlink>
    </w:p>
    <w:p w14:paraId="2F524A2A" w14:textId="1A2B10F3"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16" w:history="1">
        <w:r w:rsidRPr="00040094">
          <w:rPr>
            <w:rStyle w:val="affffd"/>
            <w:rFonts w:hint="eastAsia"/>
            <w:noProof/>
            <w14:scene3d>
              <w14:camera w14:prst="orthographicFront"/>
              <w14:lightRig w14:rig="threePt" w14:dir="t">
                <w14:rot w14:lat="0" w14:lon="0" w14:rev="0"/>
              </w14:lightRig>
            </w14:scene3d>
          </w:rPr>
          <w:t>5.3</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标准溶液配制</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_Toc230626616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1</w:t>
        </w:r>
        <w:r w:rsidRPr="00040094">
          <w:rPr>
            <w:rFonts w:hint="eastAsia"/>
            <w:noProof/>
          </w:rPr>
          <w:fldChar w:fldCharType="end"/>
        </w:r>
      </w:hyperlink>
    </w:p>
    <w:p w14:paraId="02F3EEAD" w14:textId="38B66992"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17" w:history="1">
        <w:r w:rsidRPr="00040094">
          <w:rPr>
            <w:rStyle w:val="affffd"/>
            <w:rFonts w:hint="eastAsia"/>
            <w:noProof/>
            <w14:scene3d>
              <w14:camera w14:prst="orthographicFront"/>
              <w14:lightRig w14:rig="threePt" w14:dir="t">
                <w14:rot w14:lat="0" w14:lon="0" w14:rev="0"/>
              </w14:lightRig>
            </w14:scene3d>
          </w:rPr>
          <w:t>5.4</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材料</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_Toc230626617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2</w:t>
        </w:r>
        <w:r w:rsidRPr="00040094">
          <w:rPr>
            <w:rFonts w:hint="eastAsia"/>
            <w:noProof/>
          </w:rPr>
          <w:fldChar w:fldCharType="end"/>
        </w:r>
      </w:hyperlink>
    </w:p>
    <w:p w14:paraId="631805EA" w14:textId="1A2E05E9" w:rsidR="00040094" w:rsidRPr="00040094" w:rsidRDefault="0004009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626618" w:history="1">
        <w:r w:rsidRPr="00040094">
          <w:rPr>
            <w:rStyle w:val="affffd"/>
            <w:rFonts w:hint="eastAsia"/>
            <w:noProof/>
          </w:rPr>
          <w:t>6</w:t>
        </w:r>
        <w:r>
          <w:rPr>
            <w:rStyle w:val="affffd"/>
            <w:noProof/>
          </w:rPr>
          <w:t xml:space="preserve"> </w:t>
        </w:r>
        <w:r w:rsidRPr="00040094">
          <w:rPr>
            <w:rStyle w:val="affffd"/>
            <w:rFonts w:hint="eastAsia"/>
            <w:noProof/>
          </w:rPr>
          <w:t xml:space="preserve"> 仪器和设备</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_Toc230626618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2</w:t>
        </w:r>
        <w:r w:rsidRPr="00040094">
          <w:rPr>
            <w:rFonts w:hint="eastAsia"/>
            <w:noProof/>
          </w:rPr>
          <w:fldChar w:fldCharType="end"/>
        </w:r>
      </w:hyperlink>
    </w:p>
    <w:p w14:paraId="2BA7BC27" w14:textId="611B9523" w:rsidR="00040094" w:rsidRPr="00040094" w:rsidRDefault="0004009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626619" w:history="1">
        <w:r w:rsidRPr="00040094">
          <w:rPr>
            <w:rStyle w:val="affffd"/>
            <w:rFonts w:hint="eastAsia"/>
            <w:noProof/>
          </w:rPr>
          <w:t>7</w:t>
        </w:r>
        <w:r>
          <w:rPr>
            <w:rStyle w:val="affffd"/>
            <w:noProof/>
          </w:rPr>
          <w:t xml:space="preserve"> </w:t>
        </w:r>
        <w:r w:rsidRPr="00040094">
          <w:rPr>
            <w:rStyle w:val="affffd"/>
            <w:rFonts w:hint="eastAsia"/>
            <w:noProof/>
          </w:rPr>
          <w:t xml:space="preserve"> 分析步骤</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_Toc230626619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2</w:t>
        </w:r>
        <w:r w:rsidRPr="00040094">
          <w:rPr>
            <w:rFonts w:hint="eastAsia"/>
            <w:noProof/>
          </w:rPr>
          <w:fldChar w:fldCharType="end"/>
        </w:r>
      </w:hyperlink>
    </w:p>
    <w:p w14:paraId="5CE9DBFD" w14:textId="38045F62"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20" w:history="1">
        <w:r w:rsidRPr="00040094">
          <w:rPr>
            <w:rStyle w:val="affffd"/>
            <w:rFonts w:hint="eastAsia"/>
            <w:noProof/>
            <w14:scene3d>
              <w14:camera w14:prst="orthographicFront"/>
              <w14:lightRig w14:rig="threePt" w14:dir="t">
                <w14:rot w14:lat="0" w14:lon="0" w14:rev="0"/>
              </w14:lightRig>
            </w14:scene3d>
          </w:rPr>
          <w:t>7.1</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试样制备和保存</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_Toc230626620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2</w:t>
        </w:r>
        <w:r w:rsidRPr="00040094">
          <w:rPr>
            <w:rFonts w:hint="eastAsia"/>
            <w:noProof/>
          </w:rPr>
          <w:fldChar w:fldCharType="end"/>
        </w:r>
      </w:hyperlink>
    </w:p>
    <w:p w14:paraId="12A95F1E" w14:textId="35D2B8DC"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21" w:history="1">
        <w:r w:rsidRPr="00040094">
          <w:rPr>
            <w:rStyle w:val="affffd"/>
            <w:rFonts w:hint="eastAsia"/>
            <w:noProof/>
            <w14:scene3d>
              <w14:camera w14:prst="orthographicFront"/>
              <w14:lightRig w14:rig="threePt" w14:dir="t">
                <w14:rot w14:lat="0" w14:lon="0" w14:rev="0"/>
              </w14:lightRig>
            </w14:scene3d>
          </w:rPr>
          <w:t>7.2</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样品前处理</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_Toc230626621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2</w:t>
        </w:r>
        <w:r w:rsidRPr="00040094">
          <w:rPr>
            <w:rFonts w:hint="eastAsia"/>
            <w:noProof/>
          </w:rPr>
          <w:fldChar w:fldCharType="end"/>
        </w:r>
      </w:hyperlink>
    </w:p>
    <w:p w14:paraId="06B2AC16" w14:textId="4E89DAAC"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22" w:history="1">
        <w:r w:rsidRPr="00040094">
          <w:rPr>
            <w:rStyle w:val="affffd"/>
            <w:rFonts w:hint="eastAsia"/>
            <w:noProof/>
            <w14:scene3d>
              <w14:camera w14:prst="orthographicFront"/>
              <w14:lightRig w14:rig="threePt" w14:dir="t">
                <w14:rot w14:lat="0" w14:lon="0" w14:rev="0"/>
              </w14:lightRig>
            </w14:scene3d>
          </w:rPr>
          <w:t>7.3</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仪器参考条件</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_Toc230626622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3</w:t>
        </w:r>
        <w:r w:rsidRPr="00040094">
          <w:rPr>
            <w:rFonts w:hint="eastAsia"/>
            <w:noProof/>
          </w:rPr>
          <w:fldChar w:fldCharType="end"/>
        </w:r>
      </w:hyperlink>
    </w:p>
    <w:p w14:paraId="0F808596" w14:textId="219F4A0B"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23" w:history="1">
        <w:r w:rsidRPr="00040094">
          <w:rPr>
            <w:rStyle w:val="affffd"/>
            <w:rFonts w:hint="eastAsia"/>
            <w:noProof/>
            <w14:scene3d>
              <w14:camera w14:prst="orthographicFront"/>
              <w14:lightRig w14:rig="threePt" w14:dir="t">
                <w14:rot w14:lat="0" w14:lon="0" w14:rev="0"/>
              </w14:lightRig>
            </w14:scene3d>
          </w:rPr>
          <w:t>7.4</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标准工作曲线绘制</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_Toc230626623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3</w:t>
        </w:r>
        <w:r w:rsidRPr="00040094">
          <w:rPr>
            <w:rFonts w:hint="eastAsia"/>
            <w:noProof/>
          </w:rPr>
          <w:fldChar w:fldCharType="end"/>
        </w:r>
      </w:hyperlink>
    </w:p>
    <w:p w14:paraId="50918ACE" w14:textId="73C632BC"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24" w:history="1">
        <w:r w:rsidRPr="00040094">
          <w:rPr>
            <w:rStyle w:val="affffd"/>
            <w:rFonts w:hint="eastAsia"/>
            <w:noProof/>
            <w14:scene3d>
              <w14:camera w14:prst="orthographicFront"/>
              <w14:lightRig w14:rig="threePt" w14:dir="t">
                <w14:rot w14:lat="0" w14:lon="0" w14:rev="0"/>
              </w14:lightRig>
            </w14:scene3d>
          </w:rPr>
          <w:t>7.5</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定性确认</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_Toc230626624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3</w:t>
        </w:r>
        <w:r w:rsidRPr="00040094">
          <w:rPr>
            <w:rFonts w:hint="eastAsia"/>
            <w:noProof/>
          </w:rPr>
          <w:fldChar w:fldCharType="end"/>
        </w:r>
      </w:hyperlink>
    </w:p>
    <w:p w14:paraId="7A86ED54" w14:textId="0539F554"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25" w:history="1">
        <w:r w:rsidRPr="00040094">
          <w:rPr>
            <w:rStyle w:val="affffd"/>
            <w:rFonts w:hint="eastAsia"/>
            <w:noProof/>
            <w14:scene3d>
              <w14:camera w14:prst="orthographicFront"/>
              <w14:lightRig w14:rig="threePt" w14:dir="t">
                <w14:rot w14:lat="0" w14:lon="0" w14:rev="0"/>
              </w14:lightRig>
            </w14:scene3d>
          </w:rPr>
          <w:t>7.6</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定量测定</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_Toc230626625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4</w:t>
        </w:r>
        <w:r w:rsidRPr="00040094">
          <w:rPr>
            <w:rFonts w:hint="eastAsia"/>
            <w:noProof/>
          </w:rPr>
          <w:fldChar w:fldCharType="end"/>
        </w:r>
      </w:hyperlink>
    </w:p>
    <w:p w14:paraId="254BB052" w14:textId="19464380"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26" w:history="1">
        <w:r w:rsidRPr="00040094">
          <w:rPr>
            <w:rStyle w:val="affffd"/>
            <w:rFonts w:hint="eastAsia"/>
            <w:noProof/>
            <w14:scene3d>
              <w14:camera w14:prst="orthographicFront"/>
              <w14:lightRig w14:rig="threePt" w14:dir="t">
                <w14:rot w14:lat="0" w14:lon="0" w14:rev="0"/>
              </w14:lightRig>
            </w14:scene3d>
          </w:rPr>
          <w:t>7.7</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空白试验</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_Toc230626626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4</w:t>
        </w:r>
        <w:r w:rsidRPr="00040094">
          <w:rPr>
            <w:rFonts w:hint="eastAsia"/>
            <w:noProof/>
          </w:rPr>
          <w:fldChar w:fldCharType="end"/>
        </w:r>
      </w:hyperlink>
    </w:p>
    <w:p w14:paraId="63B7F68E" w14:textId="59884825" w:rsidR="00040094" w:rsidRPr="00040094" w:rsidRDefault="00040094">
      <w:pPr>
        <w:pStyle w:val="TOC2"/>
        <w:rPr>
          <w:rFonts w:asciiTheme="minorHAnsi" w:eastAsiaTheme="minorEastAsia" w:hAnsiTheme="minorHAnsi" w:cstheme="minorBidi" w:hint="eastAsia"/>
          <w:noProof/>
          <w:sz w:val="22"/>
          <w:szCs w:val="24"/>
          <w14:ligatures w14:val="standardContextual"/>
        </w:rPr>
      </w:pPr>
      <w:hyperlink w:anchor="_Toc230626627" w:history="1">
        <w:r w:rsidRPr="00040094">
          <w:rPr>
            <w:rStyle w:val="affffd"/>
            <w:rFonts w:hint="eastAsia"/>
            <w:noProof/>
            <w14:scene3d>
              <w14:camera w14:prst="orthographicFront"/>
              <w14:lightRig w14:rig="threePt" w14:dir="t">
                <w14:rot w14:lat="0" w14:lon="0" w14:rev="0"/>
              </w14:lightRig>
            </w14:scene3d>
          </w:rPr>
          <w:t>7.8</w:t>
        </w:r>
        <w:r>
          <w:rPr>
            <w:rStyle w:val="affffd"/>
            <w:noProof/>
            <w14:scene3d>
              <w14:camera w14:prst="orthographicFront"/>
              <w14:lightRig w14:rig="threePt" w14:dir="t">
                <w14:rot w14:lat="0" w14:lon="0" w14:rev="0"/>
              </w14:lightRig>
            </w14:scene3d>
          </w:rPr>
          <w:t xml:space="preserve"> </w:t>
        </w:r>
        <w:r w:rsidRPr="00040094">
          <w:rPr>
            <w:rStyle w:val="affffd"/>
            <w:rFonts w:hint="eastAsia"/>
            <w:noProof/>
          </w:rPr>
          <w:t xml:space="preserve"> 平行试验</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_Toc230626627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4</w:t>
        </w:r>
        <w:r w:rsidRPr="00040094">
          <w:rPr>
            <w:rFonts w:hint="eastAsia"/>
            <w:noProof/>
          </w:rPr>
          <w:fldChar w:fldCharType="end"/>
        </w:r>
      </w:hyperlink>
    </w:p>
    <w:p w14:paraId="237A8B57" w14:textId="5EC00928" w:rsidR="00040094" w:rsidRPr="00040094" w:rsidRDefault="0004009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626628" w:history="1">
        <w:r w:rsidRPr="00040094">
          <w:rPr>
            <w:rStyle w:val="affffd"/>
            <w:rFonts w:hint="eastAsia"/>
            <w:noProof/>
          </w:rPr>
          <w:t>8</w:t>
        </w:r>
        <w:r>
          <w:rPr>
            <w:rStyle w:val="affffd"/>
            <w:noProof/>
          </w:rPr>
          <w:t xml:space="preserve"> </w:t>
        </w:r>
        <w:r w:rsidRPr="00040094">
          <w:rPr>
            <w:rStyle w:val="affffd"/>
            <w:rFonts w:hint="eastAsia"/>
            <w:noProof/>
          </w:rPr>
          <w:t xml:space="preserve"> 结果计算</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_Toc230626628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4</w:t>
        </w:r>
        <w:r w:rsidRPr="00040094">
          <w:rPr>
            <w:rFonts w:hint="eastAsia"/>
            <w:noProof/>
          </w:rPr>
          <w:fldChar w:fldCharType="end"/>
        </w:r>
      </w:hyperlink>
    </w:p>
    <w:p w14:paraId="2F4055B5" w14:textId="32855564" w:rsidR="00040094" w:rsidRPr="00040094" w:rsidRDefault="0004009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626629" w:history="1">
        <w:r w:rsidRPr="00040094">
          <w:rPr>
            <w:rStyle w:val="affffd"/>
            <w:rFonts w:hint="eastAsia"/>
            <w:noProof/>
          </w:rPr>
          <w:t>9</w:t>
        </w:r>
        <w:r>
          <w:rPr>
            <w:rStyle w:val="affffd"/>
            <w:noProof/>
          </w:rPr>
          <w:t xml:space="preserve"> </w:t>
        </w:r>
        <w:r w:rsidRPr="00040094">
          <w:rPr>
            <w:rStyle w:val="affffd"/>
            <w:rFonts w:hint="eastAsia"/>
            <w:noProof/>
          </w:rPr>
          <w:t xml:space="preserve"> 回收率与精密度</w:t>
        </w:r>
        <w:r w:rsidRPr="00040094">
          <w:rPr>
            <w:rFonts w:hint="eastAsia"/>
            <w:noProof/>
          </w:rPr>
          <w:tab/>
        </w:r>
        <w:r w:rsidRPr="00040094">
          <w:rPr>
            <w:rFonts w:hint="eastAsia"/>
            <w:noProof/>
          </w:rPr>
          <w:fldChar w:fldCharType="begin"/>
        </w:r>
        <w:r w:rsidRPr="00040094">
          <w:rPr>
            <w:rFonts w:hint="eastAsia"/>
            <w:noProof/>
          </w:rPr>
          <w:instrText xml:space="preserve"> </w:instrText>
        </w:r>
        <w:r w:rsidRPr="00040094">
          <w:rPr>
            <w:noProof/>
          </w:rPr>
          <w:instrText>PAGEREF _Toc230626629 \h</w:instrText>
        </w:r>
        <w:r w:rsidRPr="00040094">
          <w:rPr>
            <w:rFonts w:hint="eastAsia"/>
            <w:noProof/>
          </w:rPr>
          <w:instrText xml:space="preserve"> </w:instrText>
        </w:r>
        <w:r w:rsidRPr="00040094">
          <w:rPr>
            <w:rFonts w:hint="eastAsia"/>
            <w:noProof/>
          </w:rPr>
        </w:r>
        <w:r w:rsidRPr="00040094">
          <w:rPr>
            <w:noProof/>
          </w:rPr>
          <w:fldChar w:fldCharType="separate"/>
        </w:r>
        <w:r w:rsidRPr="00040094">
          <w:rPr>
            <w:noProof/>
          </w:rPr>
          <w:t>4</w:t>
        </w:r>
        <w:r w:rsidRPr="00040094">
          <w:rPr>
            <w:rFonts w:hint="eastAsia"/>
            <w:noProof/>
          </w:rPr>
          <w:fldChar w:fldCharType="end"/>
        </w:r>
      </w:hyperlink>
    </w:p>
    <w:p w14:paraId="4E318DFC" w14:textId="5224D712" w:rsidR="00040094" w:rsidRPr="00040094" w:rsidRDefault="00040094" w:rsidP="00040094">
      <w:pPr>
        <w:pStyle w:val="affffffc"/>
        <w:spacing w:after="360"/>
        <w:sectPr w:rsidR="00040094" w:rsidRPr="00040094" w:rsidSect="00040094">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040094">
        <w:fldChar w:fldCharType="end"/>
      </w:r>
    </w:p>
    <w:p w14:paraId="4A99E107" w14:textId="77777777" w:rsidR="003E5CEC" w:rsidRDefault="00000000">
      <w:pPr>
        <w:pStyle w:val="a6"/>
        <w:spacing w:before="560" w:after="360"/>
      </w:pPr>
      <w:bookmarkStart w:id="23" w:name="BookMark2"/>
      <w:bookmarkStart w:id="24" w:name="_Toc230626608"/>
      <w:bookmarkEnd w:id="22"/>
      <w:r>
        <w:rPr>
          <w:spacing w:val="320"/>
        </w:rPr>
        <w:lastRenderedPageBreak/>
        <w:t>前</w:t>
      </w:r>
      <w:r>
        <w:t>言</w:t>
      </w:r>
      <w:bookmarkEnd w:id="20"/>
      <w:bookmarkEnd w:id="21"/>
      <w:bookmarkEnd w:id="24"/>
    </w:p>
    <w:p w14:paraId="0C5AB777" w14:textId="77777777" w:rsidR="003E5CEC" w:rsidRDefault="00000000">
      <w:pPr>
        <w:pStyle w:val="afffff7"/>
        <w:ind w:firstLine="420"/>
      </w:pPr>
      <w:r>
        <w:rPr>
          <w:rFonts w:hint="eastAsia"/>
        </w:rPr>
        <w:t>本文件参照GB/T 1.1—2020《标准化工作导则  第1部分：标准化文件的结构和起草规则》的规定起草。</w:t>
      </w:r>
    </w:p>
    <w:p w14:paraId="0F3D159E" w14:textId="77777777" w:rsidR="003E5CEC" w:rsidRDefault="00000000">
      <w:pPr>
        <w:pStyle w:val="afffff7"/>
        <w:ind w:firstLine="420"/>
      </w:pPr>
      <w:r>
        <w:rPr>
          <w:rFonts w:hint="eastAsia"/>
        </w:rPr>
        <w:t>请注意本文件的某些内容可能涉及专利。本文件的发布机构不承担识别专利的责任。</w:t>
      </w:r>
    </w:p>
    <w:p w14:paraId="35730985" w14:textId="77777777" w:rsidR="003E5CEC" w:rsidRDefault="00000000">
      <w:pPr>
        <w:pStyle w:val="afffff7"/>
        <w:ind w:firstLine="420"/>
      </w:pPr>
      <w:r>
        <w:rPr>
          <w:rFonts w:hint="eastAsia"/>
        </w:rPr>
        <w:t>本文件由中国检验认证集团广西有限公司提出并宣贯。</w:t>
      </w:r>
    </w:p>
    <w:p w14:paraId="1940F2DC" w14:textId="77777777" w:rsidR="003E5CEC" w:rsidRDefault="00000000">
      <w:pPr>
        <w:pStyle w:val="afffff7"/>
        <w:ind w:firstLine="420"/>
      </w:pPr>
      <w:r>
        <w:rPr>
          <w:rFonts w:hint="eastAsia"/>
        </w:rPr>
        <w:t>本文件由广西标准化协会归口。</w:t>
      </w:r>
    </w:p>
    <w:p w14:paraId="6BB19698" w14:textId="77777777" w:rsidR="003E5CEC" w:rsidRDefault="00000000">
      <w:pPr>
        <w:pStyle w:val="afffff7"/>
        <w:ind w:firstLine="420"/>
      </w:pPr>
      <w:r>
        <w:rPr>
          <w:rFonts w:hint="eastAsia"/>
        </w:rPr>
        <w:t>本文件起草单位：中国检验认证集团广西有限公司、中国检验认证集团越南有限公司、南宁海关技术中心、广西中检检测技术服务有限公司、广西大学轻工与食品工程学院、广西环保产业发展研究院有限公司、东兴海关综合技术服务中心、防城港检验检测中心、钦州市检验检测中心、凭祥海关综合技术服务中心、广西标准化协会。</w:t>
      </w:r>
    </w:p>
    <w:p w14:paraId="16EB39A9" w14:textId="77777777" w:rsidR="003E5CEC" w:rsidRDefault="00000000">
      <w:pPr>
        <w:pStyle w:val="afffff7"/>
        <w:ind w:firstLine="420"/>
      </w:pPr>
      <w:r>
        <w:rPr>
          <w:rFonts w:hint="eastAsia"/>
        </w:rPr>
        <w:t>本文件主要起草人：兰淑惠、金其扬、刘欢群、吴雪英、任鹏炜、段保屹、谭灵、黄素萍、韦鑫、罗振静、陈军妃、王爱、白永庆、司露露、黄崇杏、覃浩杰、黄嵩。</w:t>
      </w:r>
    </w:p>
    <w:p w14:paraId="590FC65C" w14:textId="77777777" w:rsidR="003E5CEC" w:rsidRDefault="003E5CEC">
      <w:pPr>
        <w:pStyle w:val="afffff7"/>
        <w:ind w:firstLine="420"/>
      </w:pPr>
    </w:p>
    <w:p w14:paraId="4D399994" w14:textId="77777777" w:rsidR="003E5CEC" w:rsidRDefault="003E5CEC">
      <w:pPr>
        <w:pStyle w:val="afffff7"/>
        <w:ind w:firstLine="420"/>
        <w:sectPr w:rsidR="003E5CEC" w:rsidSect="00040094">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35C59AA8" w14:textId="77777777" w:rsidR="003E5CEC" w:rsidRDefault="003E5CEC">
      <w:pPr>
        <w:spacing w:line="20" w:lineRule="exact"/>
        <w:jc w:val="center"/>
        <w:rPr>
          <w:rFonts w:ascii="黑体" w:eastAsia="黑体" w:hAnsi="黑体" w:hint="eastAsia"/>
          <w:sz w:val="32"/>
          <w:szCs w:val="32"/>
        </w:rPr>
      </w:pPr>
      <w:bookmarkStart w:id="25" w:name="BookMark4"/>
      <w:bookmarkEnd w:id="23"/>
    </w:p>
    <w:p w14:paraId="78CAFB57" w14:textId="77777777" w:rsidR="003E5CEC" w:rsidRDefault="003E5CEC">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7E128C04A8A94E23A24D72D68667B07A"/>
        </w:placeholder>
      </w:sdtPr>
      <w:sdtContent>
        <w:p w14:paraId="1E19306B" w14:textId="373E127E" w:rsidR="003E5CEC" w:rsidRDefault="00273818" w:rsidP="00273818">
          <w:pPr>
            <w:pStyle w:val="afffffffffa"/>
            <w:spacing w:beforeLines="100" w:before="240" w:afterLines="220" w:after="528"/>
            <w:rPr>
              <w:rFonts w:hint="eastAsia"/>
            </w:rPr>
          </w:pPr>
          <w:r>
            <w:rPr>
              <w:rFonts w:hint="eastAsia"/>
            </w:rPr>
            <w:t>榴莲中碱性嫩黄O的测定  液相色谱-串联质谱法</w:t>
          </w:r>
        </w:p>
      </w:sdtContent>
    </w:sdt>
    <w:p w14:paraId="47633D6E" w14:textId="77777777" w:rsidR="003E5CEC" w:rsidRDefault="00000000">
      <w:pPr>
        <w:pStyle w:val="affc"/>
        <w:spacing w:before="240" w:after="240"/>
      </w:pPr>
      <w:bookmarkStart w:id="27" w:name="_Toc24884211"/>
      <w:bookmarkStart w:id="28" w:name="_Toc24884218"/>
      <w:bookmarkStart w:id="29" w:name="_Toc97192964"/>
      <w:bookmarkStart w:id="30" w:name="_Toc230602451"/>
      <w:bookmarkStart w:id="31" w:name="_Toc26648465"/>
      <w:bookmarkStart w:id="32" w:name="_Toc17233325"/>
      <w:bookmarkStart w:id="33" w:name="_Toc26718930"/>
      <w:bookmarkStart w:id="34" w:name="_Toc26986530"/>
      <w:bookmarkStart w:id="35" w:name="_Toc26986771"/>
      <w:bookmarkStart w:id="36" w:name="_Toc17233333"/>
      <w:bookmarkStart w:id="37" w:name="_Toc230625557"/>
      <w:bookmarkStart w:id="38" w:name="_Toc230626609"/>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45388685" w14:textId="7DCE1A0B" w:rsidR="003E5CEC" w:rsidRDefault="00000000">
      <w:pPr>
        <w:pStyle w:val="afffff7"/>
        <w:ind w:firstLine="420"/>
      </w:pPr>
      <w:bookmarkStart w:id="39" w:name="_Toc24884212"/>
      <w:bookmarkStart w:id="40" w:name="_Toc26648466"/>
      <w:bookmarkStart w:id="41" w:name="_Toc24884219"/>
      <w:bookmarkStart w:id="42" w:name="_Toc17233334"/>
      <w:bookmarkStart w:id="43" w:name="_Toc17233326"/>
      <w:r>
        <w:rPr>
          <w:rFonts w:hint="eastAsia"/>
        </w:rPr>
        <w:t>本方法描述了液相色谱-质谱法测定榴莲皮和榴莲肉中碱性嫩黄</w:t>
      </w:r>
      <w:r w:rsidR="00273818">
        <w:rPr>
          <w:rFonts w:hint="eastAsia"/>
        </w:rPr>
        <w:t>O</w:t>
      </w:r>
      <w:r>
        <w:rPr>
          <w:rFonts w:hint="eastAsia"/>
        </w:rPr>
        <w:t>含量的方法。</w:t>
      </w:r>
    </w:p>
    <w:p w14:paraId="248D62D3" w14:textId="696D4026" w:rsidR="003E5CEC" w:rsidRDefault="00000000">
      <w:pPr>
        <w:pStyle w:val="afffff7"/>
        <w:ind w:firstLine="420"/>
      </w:pPr>
      <w:r>
        <w:rPr>
          <w:rFonts w:hint="eastAsia"/>
        </w:rPr>
        <w:t>本方法适用于榴莲皮和榴莲肉中碱性嫩黄的测定</w:t>
      </w:r>
      <w:r w:rsidR="00F72EE2">
        <w:rPr>
          <w:rFonts w:hint="eastAsia"/>
        </w:rPr>
        <w:t>，检出限为</w:t>
      </w:r>
      <w:r w:rsidR="00F72EE2" w:rsidRPr="00F72EE2">
        <w:t>0.5</w:t>
      </w:r>
      <w:r w:rsidR="00F72EE2" w:rsidRPr="00F72EE2">
        <w:rPr>
          <w:vertAlign w:val="superscript"/>
        </w:rPr>
        <w:t xml:space="preserve"> </w:t>
      </w:r>
      <w:proofErr w:type="spellStart"/>
      <w:r w:rsidR="00F72EE2" w:rsidRPr="00F72EE2">
        <w:t>μ</w:t>
      </w:r>
      <w:r w:rsidR="00F72EE2" w:rsidRPr="00F72EE2">
        <w:t>g</w:t>
      </w:r>
      <w:proofErr w:type="spellEnd"/>
      <w:r w:rsidR="00F72EE2" w:rsidRPr="00F72EE2">
        <w:t>/kg</w:t>
      </w:r>
      <w:r>
        <w:rPr>
          <w:rFonts w:hint="eastAsia"/>
        </w:rPr>
        <w:t>。</w:t>
      </w:r>
    </w:p>
    <w:p w14:paraId="5F150F91" w14:textId="77777777" w:rsidR="003E5CEC" w:rsidRDefault="00000000">
      <w:pPr>
        <w:pStyle w:val="affc"/>
        <w:spacing w:before="240" w:after="240"/>
      </w:pPr>
      <w:bookmarkStart w:id="44" w:name="_Toc97192965"/>
      <w:bookmarkStart w:id="45" w:name="_Toc26986531"/>
      <w:bookmarkStart w:id="46" w:name="_Toc26718931"/>
      <w:bookmarkStart w:id="47" w:name="_Toc230602452"/>
      <w:bookmarkStart w:id="48" w:name="_Toc26986772"/>
      <w:bookmarkStart w:id="49" w:name="_Toc230625558"/>
      <w:bookmarkStart w:id="50" w:name="_Toc230626610"/>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D29E93B88A154698BF2BC87946322DD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603227D" w14:textId="77777777" w:rsidR="003E5CEC"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14EF612" w14:textId="77777777" w:rsidR="003E5CEC" w:rsidRDefault="00000000">
      <w:pPr>
        <w:pStyle w:val="afffff7"/>
        <w:ind w:firstLine="420"/>
      </w:pPr>
      <w:r>
        <w:t>GB/T 6682</w:t>
      </w:r>
      <w:r>
        <w:rPr>
          <w:rFonts w:hint="eastAsia"/>
        </w:rPr>
        <w:t xml:space="preserve">  分析实验室用水规格和试验方法</w:t>
      </w:r>
    </w:p>
    <w:p w14:paraId="4D42D027" w14:textId="77777777" w:rsidR="003E5CEC" w:rsidRDefault="00000000">
      <w:pPr>
        <w:pStyle w:val="afffff7"/>
        <w:ind w:firstLine="420"/>
      </w:pPr>
      <w:r>
        <w:rPr>
          <w:rFonts w:hint="eastAsia"/>
        </w:rPr>
        <w:t>GB/T 8170  数值修约规则与极限数值的表示和判定</w:t>
      </w:r>
    </w:p>
    <w:p w14:paraId="17384A2E" w14:textId="77777777" w:rsidR="003E5CEC" w:rsidRDefault="00000000">
      <w:pPr>
        <w:pStyle w:val="affc"/>
        <w:spacing w:before="240" w:after="240"/>
      </w:pPr>
      <w:bookmarkStart w:id="51" w:name="_Toc230602453"/>
      <w:bookmarkStart w:id="52" w:name="_Toc97192966"/>
      <w:bookmarkStart w:id="53" w:name="_Toc230625559"/>
      <w:bookmarkStart w:id="54" w:name="_Toc230626611"/>
      <w:r>
        <w:rPr>
          <w:rFonts w:hint="eastAsia"/>
          <w:szCs w:val="21"/>
        </w:rPr>
        <w:t>术语和定义</w:t>
      </w:r>
      <w:bookmarkEnd w:id="51"/>
      <w:bookmarkEnd w:id="52"/>
      <w:bookmarkEnd w:id="53"/>
      <w:bookmarkEnd w:id="54"/>
    </w:p>
    <w:bookmarkStart w:id="55" w:name="_Toc26986532" w:displacedByCustomXml="next"/>
    <w:bookmarkEnd w:id="55" w:displacedByCustomXml="next"/>
    <w:sdt>
      <w:sdtPr>
        <w:id w:val="-1909835108"/>
        <w:placeholder>
          <w:docPart w:val="C154D9A1011F4A6A941DC43ED183036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58275C4" w14:textId="77777777" w:rsidR="003E5CEC" w:rsidRDefault="00000000">
          <w:pPr>
            <w:pStyle w:val="afffff7"/>
            <w:ind w:firstLine="420"/>
          </w:pPr>
          <w:r>
            <w:t>本文件没有需要界定的术语和定义。</w:t>
          </w:r>
        </w:p>
      </w:sdtContent>
    </w:sdt>
    <w:p w14:paraId="58ECBCBD" w14:textId="77777777" w:rsidR="003E5CEC" w:rsidRDefault="00000000">
      <w:pPr>
        <w:pStyle w:val="affc"/>
        <w:spacing w:before="240" w:after="240"/>
      </w:pPr>
      <w:bookmarkStart w:id="56" w:name="_Toc230602454"/>
      <w:bookmarkStart w:id="57" w:name="_Toc230625560"/>
      <w:bookmarkStart w:id="58" w:name="_Toc230626612"/>
      <w:r>
        <w:rPr>
          <w:rFonts w:hint="eastAsia"/>
        </w:rPr>
        <w:t>原理</w:t>
      </w:r>
      <w:bookmarkEnd w:id="56"/>
      <w:bookmarkEnd w:id="57"/>
      <w:bookmarkEnd w:id="58"/>
    </w:p>
    <w:p w14:paraId="0D118504" w14:textId="77777777" w:rsidR="003E5CEC" w:rsidRDefault="00000000">
      <w:pPr>
        <w:pStyle w:val="afffff7"/>
        <w:ind w:firstLine="420"/>
      </w:pPr>
      <w:r>
        <w:rPr>
          <w:rFonts w:hint="eastAsia"/>
        </w:rPr>
        <w:t>试样中的碱性嫩黄经0.1％甲酸乙腈提取、离心，榴莲肉上清液经分散固相萃取净化后上高效液相色谱-串联质谱仪检测，榴莲皮的提取液直接上高效液相色谱-串联质谱仪检测，外标法定量。</w:t>
      </w:r>
    </w:p>
    <w:p w14:paraId="7428A292" w14:textId="77777777" w:rsidR="003E5CEC" w:rsidRDefault="00000000">
      <w:pPr>
        <w:pStyle w:val="affc"/>
        <w:spacing w:before="240" w:after="240"/>
      </w:pPr>
      <w:bookmarkStart w:id="59" w:name="_Toc230602455"/>
      <w:bookmarkStart w:id="60" w:name="_Toc230625561"/>
      <w:bookmarkStart w:id="61" w:name="_Toc230626613"/>
      <w:r>
        <w:rPr>
          <w:rFonts w:hint="eastAsia"/>
        </w:rPr>
        <w:t>试剂与</w:t>
      </w:r>
      <w:bookmarkEnd w:id="59"/>
      <w:r>
        <w:rPr>
          <w:rFonts w:hint="eastAsia"/>
        </w:rPr>
        <w:t>材料</w:t>
      </w:r>
      <w:bookmarkEnd w:id="60"/>
      <w:bookmarkEnd w:id="61"/>
    </w:p>
    <w:p w14:paraId="55F1BD1D" w14:textId="77777777" w:rsidR="003E5CEC" w:rsidRDefault="00000000">
      <w:pPr>
        <w:pStyle w:val="affd"/>
        <w:spacing w:before="120" w:after="120"/>
      </w:pPr>
      <w:bookmarkStart w:id="62" w:name="_Toc230602456"/>
      <w:bookmarkStart w:id="63" w:name="_Toc230625562"/>
      <w:bookmarkStart w:id="64" w:name="_Toc230626614"/>
      <w:r>
        <w:rPr>
          <w:rFonts w:hint="eastAsia"/>
        </w:rPr>
        <w:t>试剂</w:t>
      </w:r>
      <w:bookmarkEnd w:id="62"/>
      <w:bookmarkEnd w:id="63"/>
      <w:bookmarkEnd w:id="64"/>
    </w:p>
    <w:p w14:paraId="35F0E7F7" w14:textId="77777777" w:rsidR="003E5CEC" w:rsidRDefault="00000000">
      <w:pPr>
        <w:pStyle w:val="afffff7"/>
        <w:ind w:firstLine="420"/>
      </w:pPr>
      <w:r>
        <w:rPr>
          <w:rFonts w:hint="eastAsia"/>
        </w:rPr>
        <w:t>除另有说明，本方法所用试剂均为分析纯，水为GB/T 6682规定的一级水。</w:t>
      </w:r>
    </w:p>
    <w:p w14:paraId="75FFADD1" w14:textId="77777777" w:rsidR="003E5CEC" w:rsidRDefault="00000000">
      <w:pPr>
        <w:pStyle w:val="afffffffff3"/>
      </w:pPr>
      <w:r>
        <w:rPr>
          <w:rFonts w:hint="eastAsia"/>
        </w:rPr>
        <w:t>乙腈（HCN）：色谱纯。</w:t>
      </w:r>
    </w:p>
    <w:p w14:paraId="6CBC28E1" w14:textId="77777777" w:rsidR="003E5CEC" w:rsidRDefault="00000000">
      <w:pPr>
        <w:pStyle w:val="afffffffff3"/>
      </w:pPr>
      <w:r>
        <w:rPr>
          <w:rFonts w:hint="eastAsia"/>
        </w:rPr>
        <w:t>乙酸铵（CH</w:t>
      </w:r>
      <w:r>
        <w:rPr>
          <w:rFonts w:hint="eastAsia"/>
          <w:vertAlign w:val="subscript"/>
        </w:rPr>
        <w:t>3</w:t>
      </w:r>
      <w:r>
        <w:rPr>
          <w:rFonts w:hint="eastAsia"/>
        </w:rPr>
        <w:t>COONH</w:t>
      </w:r>
      <w:r>
        <w:rPr>
          <w:rFonts w:hint="eastAsia"/>
          <w:vertAlign w:val="subscript"/>
        </w:rPr>
        <w:t>4</w:t>
      </w:r>
      <w:r>
        <w:rPr>
          <w:rFonts w:hint="eastAsia"/>
        </w:rPr>
        <w:t>)：色谱纯。</w:t>
      </w:r>
    </w:p>
    <w:p w14:paraId="0979269E" w14:textId="77777777" w:rsidR="003E5CEC" w:rsidRDefault="00000000">
      <w:pPr>
        <w:pStyle w:val="afffffffff3"/>
      </w:pPr>
      <w:r>
        <w:rPr>
          <w:rFonts w:hint="eastAsia"/>
        </w:rPr>
        <w:t>甲酸（HCOOH)：优级纯。</w:t>
      </w:r>
    </w:p>
    <w:p w14:paraId="07CB3E03" w14:textId="77777777" w:rsidR="003E5CEC" w:rsidRDefault="00000000">
      <w:pPr>
        <w:pStyle w:val="afffffffff3"/>
      </w:pPr>
      <w:r>
        <w:rPr>
          <w:rFonts w:hint="eastAsia"/>
        </w:rPr>
        <w:t>无水硫酸镁（MgSO</w:t>
      </w:r>
      <w:r>
        <w:rPr>
          <w:rFonts w:hint="eastAsia"/>
          <w:vertAlign w:val="subscript"/>
        </w:rPr>
        <w:t>4</w:t>
      </w:r>
      <w:r>
        <w:rPr>
          <w:rFonts w:hint="eastAsia"/>
        </w:rPr>
        <w:t>）：分析纯。</w:t>
      </w:r>
    </w:p>
    <w:p w14:paraId="1B16BEED" w14:textId="0F420ED8" w:rsidR="003E5CEC" w:rsidRDefault="00000000">
      <w:pPr>
        <w:pStyle w:val="afffffffff3"/>
      </w:pPr>
      <w:r>
        <w:rPr>
          <w:rFonts w:hint="eastAsia"/>
        </w:rPr>
        <w:t>十八烷基硅烷键合硅胶（C</w:t>
      </w:r>
      <w:r w:rsidRPr="00273818">
        <w:rPr>
          <w:rFonts w:hint="eastAsia"/>
        </w:rPr>
        <w:t>18</w:t>
      </w:r>
      <w:r>
        <w:rPr>
          <w:rFonts w:hint="eastAsia"/>
        </w:rPr>
        <w:t>）：40</w:t>
      </w:r>
      <w:r w:rsidRPr="00273818">
        <w:rPr>
          <w:rFonts w:hint="eastAsia"/>
          <w:vertAlign w:val="superscript"/>
        </w:rPr>
        <w:t xml:space="preserve"> </w:t>
      </w:r>
      <w:proofErr w:type="spellStart"/>
      <w:r w:rsidR="00273818" w:rsidRPr="00273818">
        <w:rPr>
          <w:rFonts w:ascii="Times New Roman"/>
        </w:rPr>
        <w:t>μ</w:t>
      </w:r>
      <w:r>
        <w:rPr>
          <w:rFonts w:hint="eastAsia"/>
        </w:rPr>
        <w:t>m</w:t>
      </w:r>
      <w:proofErr w:type="spellEnd"/>
      <w:r>
        <w:rPr>
          <w:rFonts w:hint="eastAsia"/>
        </w:rPr>
        <w:t>～100</w:t>
      </w:r>
      <w:r w:rsidR="00273818" w:rsidRPr="00273818">
        <w:rPr>
          <w:rFonts w:hint="eastAsia"/>
          <w:vertAlign w:val="superscript"/>
        </w:rPr>
        <w:t xml:space="preserve"> </w:t>
      </w:r>
      <w:proofErr w:type="spellStart"/>
      <w:r w:rsidR="00273818" w:rsidRPr="00273818">
        <w:rPr>
          <w:rFonts w:ascii="Times New Roman"/>
        </w:rPr>
        <w:t>μ</w:t>
      </w:r>
      <w:r w:rsidR="00273818">
        <w:rPr>
          <w:rFonts w:hint="eastAsia"/>
        </w:rPr>
        <w:t>m</w:t>
      </w:r>
      <w:proofErr w:type="spellEnd"/>
      <w:r>
        <w:rPr>
          <w:rFonts w:hint="eastAsia"/>
        </w:rPr>
        <w:t>。</w:t>
      </w:r>
    </w:p>
    <w:p w14:paraId="52A748A9" w14:textId="2B320C3B" w:rsidR="003E5CEC" w:rsidRDefault="00000000">
      <w:pPr>
        <w:pStyle w:val="afffffffff3"/>
      </w:pPr>
      <w:proofErr w:type="spellStart"/>
      <w:r>
        <w:rPr>
          <w:rFonts w:hint="eastAsia"/>
        </w:rPr>
        <w:t>QuEChERS</w:t>
      </w:r>
      <w:proofErr w:type="spellEnd"/>
      <w:r>
        <w:rPr>
          <w:rFonts w:hint="eastAsia"/>
        </w:rPr>
        <w:t xml:space="preserve"> 净化粉末：每份含C18（5.1.5）150</w:t>
      </w:r>
      <w:r>
        <w:rPr>
          <w:rFonts w:hint="eastAsia"/>
          <w:vertAlign w:val="superscript"/>
        </w:rPr>
        <w:t xml:space="preserve"> </w:t>
      </w:r>
      <w:r>
        <w:rPr>
          <w:rFonts w:hint="eastAsia"/>
        </w:rPr>
        <w:t>mg、MgSO</w:t>
      </w:r>
      <w:r>
        <w:rPr>
          <w:rFonts w:hint="eastAsia"/>
          <w:vertAlign w:val="subscript"/>
        </w:rPr>
        <w:t>4</w:t>
      </w:r>
      <w:r>
        <w:rPr>
          <w:rFonts w:hint="eastAsia"/>
        </w:rPr>
        <w:t>（5.1.4）300</w:t>
      </w:r>
      <w:r w:rsidRPr="00273818">
        <w:rPr>
          <w:rFonts w:hint="eastAsia"/>
          <w:vertAlign w:val="superscript"/>
        </w:rPr>
        <w:t xml:space="preserve"> </w:t>
      </w:r>
      <w:r>
        <w:rPr>
          <w:rFonts w:hint="eastAsia"/>
        </w:rPr>
        <w:t>mg。</w:t>
      </w:r>
    </w:p>
    <w:p w14:paraId="769B6EEE" w14:textId="6DFFE0DA" w:rsidR="003E5CEC" w:rsidRDefault="00000000">
      <w:pPr>
        <w:pStyle w:val="afffffffff3"/>
      </w:pPr>
      <w:r>
        <w:rPr>
          <w:rFonts w:hint="eastAsia"/>
        </w:rPr>
        <w:t>N-丙基乙二胺（PSA）：40</w:t>
      </w:r>
      <w:r w:rsidR="00273818" w:rsidRPr="00273818">
        <w:rPr>
          <w:rFonts w:hint="eastAsia"/>
          <w:vertAlign w:val="superscript"/>
        </w:rPr>
        <w:t xml:space="preserve"> </w:t>
      </w:r>
      <w:proofErr w:type="spellStart"/>
      <w:r w:rsidR="00273818" w:rsidRPr="00273818">
        <w:rPr>
          <w:rFonts w:ascii="Times New Roman"/>
        </w:rPr>
        <w:t>μ</w:t>
      </w:r>
      <w:r w:rsidR="00273818">
        <w:rPr>
          <w:rFonts w:hint="eastAsia"/>
        </w:rPr>
        <w:t>m</w:t>
      </w:r>
      <w:proofErr w:type="spellEnd"/>
      <w:r>
        <w:rPr>
          <w:rFonts w:hint="eastAsia"/>
        </w:rPr>
        <w:t>～100</w:t>
      </w:r>
      <w:r w:rsidR="00273818" w:rsidRPr="00273818">
        <w:rPr>
          <w:rFonts w:hint="eastAsia"/>
          <w:vertAlign w:val="superscript"/>
        </w:rPr>
        <w:t xml:space="preserve"> </w:t>
      </w:r>
      <w:proofErr w:type="spellStart"/>
      <w:r w:rsidR="00273818" w:rsidRPr="00273818">
        <w:rPr>
          <w:rFonts w:ascii="Times New Roman"/>
        </w:rPr>
        <w:t>μ</w:t>
      </w:r>
      <w:r w:rsidR="00273818">
        <w:rPr>
          <w:rFonts w:hint="eastAsia"/>
        </w:rPr>
        <w:t>m</w:t>
      </w:r>
      <w:proofErr w:type="spellEnd"/>
      <w:r>
        <w:rPr>
          <w:rFonts w:hint="eastAsia"/>
        </w:rPr>
        <w:t>。</w:t>
      </w:r>
    </w:p>
    <w:p w14:paraId="43FBA41C" w14:textId="77777777" w:rsidR="003E5CEC" w:rsidRDefault="00000000">
      <w:pPr>
        <w:pStyle w:val="afffffffff3"/>
      </w:pPr>
      <w:r>
        <w:rPr>
          <w:rFonts w:hint="eastAsia"/>
        </w:rPr>
        <w:t>5</w:t>
      </w:r>
      <w:r w:rsidRPr="00273818">
        <w:rPr>
          <w:rFonts w:hint="eastAsia"/>
          <w:vertAlign w:val="superscript"/>
        </w:rPr>
        <w:t xml:space="preserve"> </w:t>
      </w:r>
      <w:r>
        <w:rPr>
          <w:rFonts w:hint="eastAsia"/>
        </w:rPr>
        <w:t>mmol/L乙酸铵溶液（含0.1％甲酸）：称取0.385</w:t>
      </w:r>
      <w:r w:rsidRPr="00273818">
        <w:rPr>
          <w:rFonts w:hint="eastAsia"/>
          <w:vertAlign w:val="superscript"/>
        </w:rPr>
        <w:t xml:space="preserve"> </w:t>
      </w:r>
      <w:r>
        <w:rPr>
          <w:rFonts w:hint="eastAsia"/>
        </w:rPr>
        <w:t>g乙酸铵(5.1.2)，加入适量水溶解，再加入1</w:t>
      </w:r>
      <w:r>
        <w:rPr>
          <w:rFonts w:hint="eastAsia"/>
          <w:vertAlign w:val="subscript"/>
        </w:rPr>
        <w:t xml:space="preserve"> </w:t>
      </w:r>
      <w:r>
        <w:rPr>
          <w:rFonts w:hint="eastAsia"/>
        </w:rPr>
        <w:t>mL甲酸(5.1.3)，用水定容至1</w:t>
      </w:r>
      <w:r w:rsidRPr="00273818">
        <w:rPr>
          <w:rFonts w:hint="eastAsia"/>
          <w:vertAlign w:val="superscript"/>
        </w:rPr>
        <w:t xml:space="preserve"> </w:t>
      </w:r>
      <w:r>
        <w:rPr>
          <w:rFonts w:hint="eastAsia"/>
        </w:rPr>
        <w:t>000</w:t>
      </w:r>
      <w:r w:rsidRPr="00273818">
        <w:rPr>
          <w:rFonts w:hint="eastAsia"/>
          <w:vertAlign w:val="superscript"/>
        </w:rPr>
        <w:t xml:space="preserve"> </w:t>
      </w:r>
      <w:r>
        <w:rPr>
          <w:rFonts w:hint="eastAsia"/>
        </w:rPr>
        <w:t>mL。</w:t>
      </w:r>
    </w:p>
    <w:p w14:paraId="27D3A58F" w14:textId="77777777" w:rsidR="003E5CEC" w:rsidRDefault="00000000">
      <w:pPr>
        <w:pStyle w:val="affd"/>
        <w:spacing w:before="120" w:after="120"/>
      </w:pPr>
      <w:bookmarkStart w:id="65" w:name="_Toc230602457"/>
      <w:bookmarkStart w:id="66" w:name="_Toc230625563"/>
      <w:bookmarkStart w:id="67" w:name="_Toc230626615"/>
      <w:r>
        <w:rPr>
          <w:rFonts w:hint="eastAsia"/>
        </w:rPr>
        <w:t>标准品</w:t>
      </w:r>
      <w:bookmarkEnd w:id="65"/>
      <w:bookmarkEnd w:id="66"/>
      <w:bookmarkEnd w:id="67"/>
    </w:p>
    <w:p w14:paraId="7D831B30" w14:textId="77777777" w:rsidR="003E5CEC" w:rsidRDefault="00000000">
      <w:pPr>
        <w:pStyle w:val="afffff7"/>
        <w:ind w:firstLine="420"/>
      </w:pPr>
      <w:r>
        <w:rPr>
          <w:rFonts w:hint="eastAsia"/>
        </w:rPr>
        <w:t>碱性嫩黄O：（C</w:t>
      </w:r>
      <w:r>
        <w:rPr>
          <w:rFonts w:hint="eastAsia"/>
          <w:vertAlign w:val="subscript"/>
        </w:rPr>
        <w:t>17</w:t>
      </w:r>
      <w:r>
        <w:rPr>
          <w:rFonts w:hint="eastAsia"/>
        </w:rPr>
        <w:t>H</w:t>
      </w:r>
      <w:r>
        <w:rPr>
          <w:rFonts w:hint="eastAsia"/>
          <w:vertAlign w:val="subscript"/>
        </w:rPr>
        <w:t>22</w:t>
      </w:r>
      <w:r>
        <w:rPr>
          <w:rFonts w:hint="eastAsia"/>
        </w:rPr>
        <w:t>N</w:t>
      </w:r>
      <w:r>
        <w:rPr>
          <w:rFonts w:hint="eastAsia"/>
          <w:vertAlign w:val="subscript"/>
        </w:rPr>
        <w:t>3</w:t>
      </w:r>
      <w:r>
        <w:rPr>
          <w:rFonts w:hint="eastAsia"/>
        </w:rPr>
        <w:t>Cl，CAS号：2465-27-2）：纯度≥90％，或具有标准物质证书的标准品。</w:t>
      </w:r>
    </w:p>
    <w:p w14:paraId="29B70224" w14:textId="77777777" w:rsidR="003E5CEC" w:rsidRDefault="00000000">
      <w:pPr>
        <w:pStyle w:val="affd"/>
        <w:spacing w:before="120" w:after="120"/>
      </w:pPr>
      <w:bookmarkStart w:id="68" w:name="_Toc230602458"/>
      <w:bookmarkStart w:id="69" w:name="_Toc230625564"/>
      <w:bookmarkStart w:id="70" w:name="_Toc230626616"/>
      <w:r>
        <w:rPr>
          <w:rFonts w:hint="eastAsia"/>
        </w:rPr>
        <w:t>标准溶液配制</w:t>
      </w:r>
      <w:bookmarkEnd w:id="68"/>
      <w:bookmarkEnd w:id="69"/>
      <w:bookmarkEnd w:id="70"/>
    </w:p>
    <w:p w14:paraId="6CD9E2BC" w14:textId="10CD003C" w:rsidR="003E5CEC" w:rsidRDefault="00000000">
      <w:pPr>
        <w:pStyle w:val="afffffffff3"/>
      </w:pPr>
      <w:r>
        <w:rPr>
          <w:rFonts w:hint="eastAsia"/>
        </w:rPr>
        <w:t>标准品储备液（1</w:t>
      </w:r>
      <w:r w:rsidRPr="00273818">
        <w:rPr>
          <w:rFonts w:hint="eastAsia"/>
          <w:vertAlign w:val="superscript"/>
        </w:rPr>
        <w:t xml:space="preserve"> </w:t>
      </w:r>
      <w:r>
        <w:rPr>
          <w:rFonts w:hint="eastAsia"/>
        </w:rPr>
        <w:t>mg/mL）：准确称取标准品（5.2）10</w:t>
      </w:r>
      <w:r w:rsidRPr="00273818">
        <w:rPr>
          <w:rFonts w:hint="eastAsia"/>
          <w:vertAlign w:val="superscript"/>
        </w:rPr>
        <w:t xml:space="preserve"> </w:t>
      </w:r>
      <w:r>
        <w:rPr>
          <w:rFonts w:hint="eastAsia"/>
        </w:rPr>
        <w:t>mg（精准至0.1</w:t>
      </w:r>
      <w:r w:rsidR="00273818" w:rsidRPr="00273818">
        <w:rPr>
          <w:rFonts w:hint="eastAsia"/>
          <w:vertAlign w:val="superscript"/>
        </w:rPr>
        <w:t xml:space="preserve"> </w:t>
      </w:r>
      <w:r>
        <w:rPr>
          <w:rFonts w:hint="eastAsia"/>
        </w:rPr>
        <w:t>mg），</w:t>
      </w:r>
      <w:r>
        <w:rPr>
          <w:rFonts w:ascii="Times New Roman"/>
          <w:szCs w:val="21"/>
        </w:rPr>
        <w:t>用</w:t>
      </w:r>
      <w:r>
        <w:rPr>
          <w:rFonts w:ascii="Times New Roman" w:hint="eastAsia"/>
          <w:szCs w:val="21"/>
        </w:rPr>
        <w:t>乙腈</w:t>
      </w:r>
      <w:r>
        <w:rPr>
          <w:rFonts w:ascii="Times New Roman"/>
          <w:szCs w:val="21"/>
        </w:rPr>
        <w:t>溶解定容至</w:t>
      </w:r>
      <w:r>
        <w:rPr>
          <w:rFonts w:hint="eastAsia"/>
        </w:rPr>
        <w:t>10</w:t>
      </w:r>
      <w:r w:rsidR="00273818" w:rsidRPr="00273818">
        <w:rPr>
          <w:rFonts w:hint="eastAsia"/>
          <w:vertAlign w:val="superscript"/>
        </w:rPr>
        <w:t xml:space="preserve"> </w:t>
      </w:r>
      <w:r>
        <w:rPr>
          <w:rFonts w:hint="eastAsia"/>
        </w:rPr>
        <w:t>mL，配制成质量浓度为1</w:t>
      </w:r>
      <w:r>
        <w:rPr>
          <w:rFonts w:hint="eastAsia"/>
          <w:vertAlign w:val="subscript"/>
        </w:rPr>
        <w:t xml:space="preserve"> </w:t>
      </w:r>
      <w:r>
        <w:rPr>
          <w:rFonts w:hint="eastAsia"/>
        </w:rPr>
        <w:t>mg/mL的标准品储备液，0</w:t>
      </w:r>
      <w:r w:rsidR="00273818" w:rsidRPr="00273818">
        <w:rPr>
          <w:rFonts w:hint="eastAsia"/>
          <w:vertAlign w:val="superscript"/>
        </w:rPr>
        <w:t xml:space="preserve"> </w:t>
      </w:r>
      <w:r>
        <w:rPr>
          <w:rFonts w:hint="eastAsia"/>
        </w:rPr>
        <w:t>℃～4</w:t>
      </w:r>
      <w:r w:rsidR="00273818" w:rsidRPr="00273818">
        <w:rPr>
          <w:rFonts w:hint="eastAsia"/>
          <w:vertAlign w:val="superscript"/>
        </w:rPr>
        <w:t xml:space="preserve"> </w:t>
      </w:r>
      <w:r>
        <w:rPr>
          <w:rFonts w:hint="eastAsia"/>
        </w:rPr>
        <w:t>℃保存，有效期3个月。</w:t>
      </w:r>
    </w:p>
    <w:p w14:paraId="7DDC4752" w14:textId="046B7084" w:rsidR="003E5CEC" w:rsidRDefault="00000000" w:rsidP="00273818">
      <w:pPr>
        <w:pStyle w:val="afffffffff3"/>
      </w:pPr>
      <w:r>
        <w:rPr>
          <w:rFonts w:hint="eastAsia"/>
        </w:rPr>
        <w:t>标准中间液</w:t>
      </w:r>
      <w:r>
        <w:rPr>
          <w:rFonts w:hAnsi="宋体" w:hint="eastAsia"/>
        </w:rPr>
        <w:t>Ⅰ</w:t>
      </w:r>
      <w:r>
        <w:rPr>
          <w:rFonts w:hint="eastAsia"/>
        </w:rPr>
        <w:t>的配制（100</w:t>
      </w:r>
      <w:r w:rsidR="00273818" w:rsidRPr="00273818">
        <w:rPr>
          <w:rFonts w:hint="eastAsia"/>
          <w:vertAlign w:val="superscript"/>
        </w:rPr>
        <w:t xml:space="preserve"> </w:t>
      </w:r>
      <w:r>
        <w:rPr>
          <w:rFonts w:hint="eastAsia"/>
        </w:rPr>
        <w:t>μg/mL）：准确移取标准储备液（5.3.1）1</w:t>
      </w:r>
      <w:r w:rsidR="00273818" w:rsidRPr="00273818">
        <w:rPr>
          <w:rFonts w:hint="eastAsia"/>
          <w:vertAlign w:val="superscript"/>
        </w:rPr>
        <w:t xml:space="preserve"> </w:t>
      </w:r>
      <w:r>
        <w:rPr>
          <w:rFonts w:hint="eastAsia"/>
        </w:rPr>
        <w:t>mL，置于10</w:t>
      </w:r>
      <w:r w:rsidR="00273818" w:rsidRPr="00273818">
        <w:rPr>
          <w:rFonts w:hint="eastAsia"/>
          <w:vertAlign w:val="superscript"/>
        </w:rPr>
        <w:t xml:space="preserve"> </w:t>
      </w:r>
      <w:r>
        <w:rPr>
          <w:rFonts w:hint="eastAsia"/>
        </w:rPr>
        <w:t>mL容量瓶中，用</w:t>
      </w:r>
      <w:r>
        <w:rPr>
          <w:rFonts w:ascii="Times New Roman" w:hint="eastAsia"/>
          <w:szCs w:val="21"/>
        </w:rPr>
        <w:t>乙腈</w:t>
      </w:r>
      <w:r>
        <w:rPr>
          <w:rFonts w:hint="eastAsia"/>
        </w:rPr>
        <w:t>（5.1.1）定容至刻度，</w:t>
      </w:r>
      <w:r>
        <w:rPr>
          <w:rFonts w:ascii="Times New Roman"/>
          <w:szCs w:val="21"/>
        </w:rPr>
        <w:t>定容并摇匀</w:t>
      </w:r>
      <w:r>
        <w:rPr>
          <w:rFonts w:hint="eastAsia"/>
        </w:rPr>
        <w:t>，</w:t>
      </w:r>
      <w:r>
        <w:rPr>
          <w:rFonts w:ascii="Times New Roman"/>
          <w:szCs w:val="21"/>
        </w:rPr>
        <w:t>配制成质量浓</w:t>
      </w:r>
      <w:r w:rsidRPr="00273818">
        <w:rPr>
          <w:rFonts w:hAnsi="宋体"/>
          <w:szCs w:val="21"/>
        </w:rPr>
        <w:t>度为100</w:t>
      </w:r>
      <w:r w:rsidR="00273818" w:rsidRPr="00273818">
        <w:rPr>
          <w:rFonts w:hAnsi="宋体" w:hint="eastAsia"/>
          <w:szCs w:val="21"/>
          <w:vertAlign w:val="superscript"/>
        </w:rPr>
        <w:t xml:space="preserve"> </w:t>
      </w:r>
      <w:proofErr w:type="spellStart"/>
      <w:r w:rsidRPr="00273818">
        <w:rPr>
          <w:rFonts w:hAnsi="宋体"/>
          <w:szCs w:val="21"/>
        </w:rPr>
        <w:t>μg</w:t>
      </w:r>
      <w:proofErr w:type="spellEnd"/>
      <w:r w:rsidRPr="00273818">
        <w:rPr>
          <w:rFonts w:hAnsi="宋体"/>
          <w:szCs w:val="21"/>
        </w:rPr>
        <w:t>/mL的标准中间液</w:t>
      </w:r>
      <w:r w:rsidRPr="00273818">
        <w:rPr>
          <w:rFonts w:hAnsi="宋体" w:hint="eastAsia"/>
          <w:szCs w:val="21"/>
        </w:rPr>
        <w:t>，</w:t>
      </w:r>
      <w:r w:rsidRPr="00273818">
        <w:rPr>
          <w:rFonts w:hAnsi="宋体" w:hint="eastAsia"/>
        </w:rPr>
        <w:t>0</w:t>
      </w:r>
      <w:r w:rsidR="00273818" w:rsidRPr="00273818">
        <w:rPr>
          <w:rFonts w:hAnsi="宋体" w:hint="eastAsia"/>
          <w:vertAlign w:val="superscript"/>
        </w:rPr>
        <w:t xml:space="preserve"> </w:t>
      </w:r>
      <w:r w:rsidRPr="00273818">
        <w:rPr>
          <w:rFonts w:hAnsi="宋体" w:hint="eastAsia"/>
        </w:rPr>
        <w:t>℃～4</w:t>
      </w:r>
      <w:r w:rsidRPr="00273818">
        <w:rPr>
          <w:rFonts w:hAnsi="宋体" w:hint="eastAsia"/>
          <w:vertAlign w:val="superscript"/>
        </w:rPr>
        <w:t xml:space="preserve"> </w:t>
      </w:r>
      <w:r w:rsidRPr="00273818">
        <w:rPr>
          <w:rFonts w:hAnsi="宋体" w:hint="eastAsia"/>
        </w:rPr>
        <w:t>℃保存，有效期2个月。</w:t>
      </w:r>
    </w:p>
    <w:p w14:paraId="06A90CE7" w14:textId="02CA25E8" w:rsidR="003E5CEC" w:rsidRDefault="00000000">
      <w:pPr>
        <w:pStyle w:val="afffffffff3"/>
      </w:pPr>
      <w:r>
        <w:rPr>
          <w:rFonts w:hint="eastAsia"/>
        </w:rPr>
        <w:t>标准中间液Ⅱ的配制（10</w:t>
      </w:r>
      <w:r w:rsidR="00273818" w:rsidRPr="00273818">
        <w:rPr>
          <w:rFonts w:hint="eastAsia"/>
          <w:vertAlign w:val="superscript"/>
        </w:rPr>
        <w:t xml:space="preserve"> </w:t>
      </w:r>
      <w:r>
        <w:rPr>
          <w:rFonts w:hint="eastAsia"/>
        </w:rPr>
        <w:t>μg/mL）：准确移取标准储备液（5.3.2）1</w:t>
      </w:r>
      <w:r w:rsidR="00273818" w:rsidRPr="00273818">
        <w:rPr>
          <w:rFonts w:hint="eastAsia"/>
          <w:vertAlign w:val="superscript"/>
        </w:rPr>
        <w:t xml:space="preserve"> </w:t>
      </w:r>
      <w:r>
        <w:rPr>
          <w:rFonts w:hint="eastAsia"/>
        </w:rPr>
        <w:t>mL，置于10</w:t>
      </w:r>
      <w:r w:rsidR="00273818" w:rsidRPr="00273818">
        <w:rPr>
          <w:rFonts w:hint="eastAsia"/>
          <w:vertAlign w:val="superscript"/>
        </w:rPr>
        <w:t xml:space="preserve"> </w:t>
      </w:r>
      <w:r>
        <w:rPr>
          <w:rFonts w:hint="eastAsia"/>
        </w:rPr>
        <w:t>mL容量瓶中，</w:t>
      </w:r>
      <w:r>
        <w:rPr>
          <w:rFonts w:hint="eastAsia"/>
        </w:rPr>
        <w:lastRenderedPageBreak/>
        <w:t>用</w:t>
      </w:r>
      <w:r>
        <w:rPr>
          <w:rFonts w:ascii="Times New Roman" w:hint="eastAsia"/>
          <w:szCs w:val="21"/>
        </w:rPr>
        <w:t>乙腈</w:t>
      </w:r>
      <w:r>
        <w:rPr>
          <w:rFonts w:hint="eastAsia"/>
        </w:rPr>
        <w:t>（5.1.1）定容至刻度，混匀，0</w:t>
      </w:r>
      <w:r w:rsidR="00273818" w:rsidRPr="00273818">
        <w:rPr>
          <w:rFonts w:hint="eastAsia"/>
          <w:vertAlign w:val="superscript"/>
        </w:rPr>
        <w:t xml:space="preserve"> </w:t>
      </w:r>
      <w:r>
        <w:rPr>
          <w:rFonts w:hint="eastAsia"/>
        </w:rPr>
        <w:t>℃～4</w:t>
      </w:r>
      <w:r w:rsidRPr="00273818">
        <w:rPr>
          <w:rFonts w:hint="eastAsia"/>
          <w:vertAlign w:val="superscript"/>
        </w:rPr>
        <w:t xml:space="preserve"> </w:t>
      </w:r>
      <w:r>
        <w:rPr>
          <w:rFonts w:hint="eastAsia"/>
        </w:rPr>
        <w:t>℃保存，有效期1个月。</w:t>
      </w:r>
    </w:p>
    <w:p w14:paraId="1E60B3FD" w14:textId="3B0DEA17" w:rsidR="003E5CEC" w:rsidRDefault="00000000">
      <w:pPr>
        <w:pStyle w:val="afffffffff3"/>
      </w:pPr>
      <w:r>
        <w:rPr>
          <w:rFonts w:hint="eastAsia"/>
        </w:rPr>
        <w:t>标准中间液Ⅲ的配制（1</w:t>
      </w:r>
      <w:r w:rsidR="00273818" w:rsidRPr="00273818">
        <w:rPr>
          <w:rFonts w:hint="eastAsia"/>
          <w:vertAlign w:val="superscript"/>
        </w:rPr>
        <w:t xml:space="preserve"> </w:t>
      </w:r>
      <w:r>
        <w:rPr>
          <w:rFonts w:hint="eastAsia"/>
        </w:rPr>
        <w:t>μg/mL）：准确移取标准储备液（5.3.3）1</w:t>
      </w:r>
      <w:r>
        <w:rPr>
          <w:rFonts w:hint="eastAsia"/>
          <w:vertAlign w:val="subscript"/>
        </w:rPr>
        <w:t xml:space="preserve"> </w:t>
      </w:r>
      <w:r>
        <w:rPr>
          <w:rFonts w:hint="eastAsia"/>
        </w:rPr>
        <w:t>mL，置于10</w:t>
      </w:r>
      <w:r w:rsidR="00273818" w:rsidRPr="00273818">
        <w:rPr>
          <w:rFonts w:hint="eastAsia"/>
          <w:vertAlign w:val="superscript"/>
        </w:rPr>
        <w:t xml:space="preserve"> </w:t>
      </w:r>
      <w:r>
        <w:rPr>
          <w:rFonts w:hint="eastAsia"/>
        </w:rPr>
        <w:t>mL容量瓶中，用</w:t>
      </w:r>
      <w:r>
        <w:rPr>
          <w:rFonts w:ascii="Times New Roman" w:hint="eastAsia"/>
          <w:szCs w:val="21"/>
        </w:rPr>
        <w:t>乙腈</w:t>
      </w:r>
      <w:r>
        <w:rPr>
          <w:rFonts w:hint="eastAsia"/>
        </w:rPr>
        <w:t>（5.1.1）定容至刻度，混匀，</w:t>
      </w:r>
      <w:r>
        <w:rPr>
          <w:rFonts w:ascii="Times New Roman"/>
          <w:szCs w:val="21"/>
        </w:rPr>
        <w:t>配制成质</w:t>
      </w:r>
      <w:r>
        <w:rPr>
          <w:rFonts w:hAnsi="宋体" w:cs="宋体" w:hint="eastAsia"/>
          <w:szCs w:val="21"/>
        </w:rPr>
        <w:t>量浓度为1</w:t>
      </w:r>
      <w:r w:rsidRPr="00273818">
        <w:rPr>
          <w:rFonts w:hAnsi="宋体" w:cs="宋体" w:hint="eastAsia"/>
          <w:szCs w:val="21"/>
          <w:vertAlign w:val="superscript"/>
        </w:rPr>
        <w:t xml:space="preserve"> </w:t>
      </w:r>
      <w:r>
        <w:rPr>
          <w:rFonts w:hAnsi="宋体" w:cs="宋体" w:hint="eastAsia"/>
          <w:szCs w:val="21"/>
        </w:rPr>
        <w:t>μg/mL</w:t>
      </w:r>
      <w:r>
        <w:rPr>
          <w:rFonts w:ascii="Times New Roman"/>
          <w:szCs w:val="21"/>
        </w:rPr>
        <w:t>的标准中间液，</w:t>
      </w:r>
      <w:r>
        <w:rPr>
          <w:rFonts w:hint="eastAsia"/>
        </w:rPr>
        <w:t>0</w:t>
      </w:r>
      <w:r w:rsidRPr="00273818">
        <w:rPr>
          <w:rFonts w:hint="eastAsia"/>
          <w:vertAlign w:val="superscript"/>
        </w:rPr>
        <w:t xml:space="preserve"> </w:t>
      </w:r>
      <w:r>
        <w:rPr>
          <w:rFonts w:hint="eastAsia"/>
        </w:rPr>
        <w:t>℃～4</w:t>
      </w:r>
      <w:r w:rsidRPr="00273818">
        <w:rPr>
          <w:rFonts w:hint="eastAsia"/>
          <w:vertAlign w:val="superscript"/>
        </w:rPr>
        <w:t xml:space="preserve"> </w:t>
      </w:r>
      <w:r>
        <w:rPr>
          <w:rFonts w:hint="eastAsia"/>
        </w:rPr>
        <w:t>℃保存，有效期1周。</w:t>
      </w:r>
    </w:p>
    <w:p w14:paraId="7EE5C1FB" w14:textId="77777777" w:rsidR="003E5CEC" w:rsidRDefault="00000000">
      <w:pPr>
        <w:pStyle w:val="afffffffff3"/>
      </w:pPr>
      <w:r>
        <w:rPr>
          <w:rFonts w:hint="eastAsia"/>
        </w:rPr>
        <w:t>标准系列工作液的配制：吸取适量体积的标准中间液Ⅲ（5.3.4）用</w:t>
      </w:r>
      <w:r>
        <w:rPr>
          <w:rFonts w:ascii="Times New Roman" w:hint="eastAsia"/>
          <w:szCs w:val="21"/>
        </w:rPr>
        <w:t>乙腈</w:t>
      </w:r>
      <w:r>
        <w:rPr>
          <w:rFonts w:hint="eastAsia"/>
        </w:rPr>
        <w:t>(5.1.1)稀释成浓度为0.1</w:t>
      </w:r>
      <w:r w:rsidRPr="00273818">
        <w:rPr>
          <w:rFonts w:hint="eastAsia"/>
          <w:vertAlign w:val="superscript"/>
        </w:rPr>
        <w:t xml:space="preserve"> </w:t>
      </w:r>
      <w:r>
        <w:rPr>
          <w:rFonts w:hint="eastAsia"/>
        </w:rPr>
        <w:t>ng/mL、0.2</w:t>
      </w:r>
      <w:r w:rsidRPr="00273818">
        <w:rPr>
          <w:rFonts w:hint="eastAsia"/>
          <w:vertAlign w:val="superscript"/>
        </w:rPr>
        <w:t xml:space="preserve"> </w:t>
      </w:r>
      <w:r>
        <w:rPr>
          <w:rFonts w:hint="eastAsia"/>
        </w:rPr>
        <w:t>ng/mL、0.5</w:t>
      </w:r>
      <w:r w:rsidRPr="00273818">
        <w:rPr>
          <w:rFonts w:hint="eastAsia"/>
          <w:vertAlign w:val="superscript"/>
        </w:rPr>
        <w:t xml:space="preserve"> </w:t>
      </w:r>
      <w:r>
        <w:rPr>
          <w:rFonts w:hint="eastAsia"/>
        </w:rPr>
        <w:t>ng/mL、1.0</w:t>
      </w:r>
      <w:r w:rsidRPr="00273818">
        <w:rPr>
          <w:rFonts w:hint="eastAsia"/>
          <w:vertAlign w:val="superscript"/>
        </w:rPr>
        <w:t xml:space="preserve"> </w:t>
      </w:r>
      <w:r>
        <w:rPr>
          <w:rFonts w:hint="eastAsia"/>
        </w:rPr>
        <w:t>ng/mL、2.0</w:t>
      </w:r>
      <w:r w:rsidRPr="00273818">
        <w:rPr>
          <w:rFonts w:hint="eastAsia"/>
          <w:vertAlign w:val="superscript"/>
        </w:rPr>
        <w:t xml:space="preserve"> </w:t>
      </w:r>
      <w:r>
        <w:rPr>
          <w:rFonts w:hint="eastAsia"/>
        </w:rPr>
        <w:t>ng/mL、5</w:t>
      </w:r>
      <w:r w:rsidRPr="00273818">
        <w:rPr>
          <w:rFonts w:hint="eastAsia"/>
          <w:vertAlign w:val="superscript"/>
        </w:rPr>
        <w:t xml:space="preserve"> </w:t>
      </w:r>
      <w:r>
        <w:rPr>
          <w:rFonts w:hint="eastAsia"/>
        </w:rPr>
        <w:t>ng/mL、10</w:t>
      </w:r>
      <w:r w:rsidRPr="00273818">
        <w:rPr>
          <w:rFonts w:hint="eastAsia"/>
          <w:vertAlign w:val="superscript"/>
        </w:rPr>
        <w:t xml:space="preserve"> </w:t>
      </w:r>
      <w:r>
        <w:rPr>
          <w:rFonts w:hint="eastAsia"/>
        </w:rPr>
        <w:t>ng/mL、20</w:t>
      </w:r>
      <w:r w:rsidRPr="00273818">
        <w:rPr>
          <w:rFonts w:hint="eastAsia"/>
          <w:vertAlign w:val="superscript"/>
        </w:rPr>
        <w:t xml:space="preserve"> </w:t>
      </w:r>
      <w:r>
        <w:rPr>
          <w:rFonts w:hint="eastAsia"/>
        </w:rPr>
        <w:t>ng/mL的标准工作溶液。</w:t>
      </w:r>
    </w:p>
    <w:p w14:paraId="4F4FA88D" w14:textId="77777777" w:rsidR="003E5CEC" w:rsidRDefault="00000000">
      <w:pPr>
        <w:pStyle w:val="afff2"/>
      </w:pPr>
      <w:r>
        <w:rPr>
          <w:rFonts w:hint="eastAsia"/>
        </w:rPr>
        <w:t>根据仪器的灵敏度及样品中目标物的实际含量适当调整标准系列溶液中目标物的质量浓度范围。</w:t>
      </w:r>
    </w:p>
    <w:p w14:paraId="3E02187E" w14:textId="77777777" w:rsidR="003E5CEC" w:rsidRDefault="00000000">
      <w:pPr>
        <w:pStyle w:val="affd"/>
        <w:spacing w:before="120" w:after="120"/>
      </w:pPr>
      <w:bookmarkStart w:id="71" w:name="_Toc230602459"/>
      <w:bookmarkStart w:id="72" w:name="_Toc230625565"/>
      <w:bookmarkStart w:id="73" w:name="_Toc230626617"/>
      <w:r>
        <w:rPr>
          <w:rFonts w:hint="eastAsia"/>
        </w:rPr>
        <w:t>材料</w:t>
      </w:r>
      <w:bookmarkEnd w:id="71"/>
      <w:bookmarkEnd w:id="72"/>
      <w:bookmarkEnd w:id="73"/>
    </w:p>
    <w:p w14:paraId="7172697F" w14:textId="77777777" w:rsidR="003E5CEC" w:rsidRDefault="00000000">
      <w:pPr>
        <w:pStyle w:val="afffffffff3"/>
      </w:pPr>
      <w:r>
        <w:rPr>
          <w:rFonts w:hint="eastAsia"/>
        </w:rPr>
        <w:t>聚丙烯离心管：15</w:t>
      </w:r>
      <w:r w:rsidRPr="00273818">
        <w:rPr>
          <w:rFonts w:hint="eastAsia"/>
          <w:vertAlign w:val="superscript"/>
        </w:rPr>
        <w:t xml:space="preserve"> </w:t>
      </w:r>
      <w:r>
        <w:rPr>
          <w:rFonts w:hint="eastAsia"/>
        </w:rPr>
        <w:t>mL，50</w:t>
      </w:r>
      <w:r w:rsidRPr="00273818">
        <w:rPr>
          <w:rFonts w:hint="eastAsia"/>
          <w:vertAlign w:val="superscript"/>
        </w:rPr>
        <w:t xml:space="preserve"> </w:t>
      </w:r>
      <w:r>
        <w:rPr>
          <w:rFonts w:hint="eastAsia"/>
        </w:rPr>
        <w:t>mL。</w:t>
      </w:r>
    </w:p>
    <w:p w14:paraId="4D46112A" w14:textId="77777777" w:rsidR="003E5CEC" w:rsidRDefault="00000000">
      <w:pPr>
        <w:pStyle w:val="afffffffff3"/>
      </w:pPr>
      <w:r>
        <w:rPr>
          <w:rFonts w:hint="eastAsia"/>
        </w:rPr>
        <w:t>PTFE微孔滤膜：0.22</w:t>
      </w:r>
      <w:r w:rsidRPr="00273818">
        <w:rPr>
          <w:rFonts w:hint="eastAsia"/>
          <w:vertAlign w:val="superscript"/>
        </w:rPr>
        <w:t xml:space="preserve"> </w:t>
      </w:r>
      <w:r>
        <w:rPr>
          <w:rFonts w:hint="eastAsia"/>
        </w:rPr>
        <w:t>μm，疏水。</w:t>
      </w:r>
    </w:p>
    <w:p w14:paraId="140D64FB" w14:textId="77777777" w:rsidR="003E5CEC" w:rsidRDefault="00000000">
      <w:pPr>
        <w:pStyle w:val="afffffffff3"/>
      </w:pPr>
      <w:r>
        <w:rPr>
          <w:rFonts w:hint="eastAsia"/>
        </w:rPr>
        <w:t>针筒注射器</w:t>
      </w:r>
    </w:p>
    <w:p w14:paraId="60E7BA29" w14:textId="77777777" w:rsidR="003E5CEC" w:rsidRDefault="00000000">
      <w:pPr>
        <w:pStyle w:val="affc"/>
        <w:spacing w:before="240" w:after="240"/>
      </w:pPr>
      <w:bookmarkStart w:id="74" w:name="_Toc230602460"/>
      <w:bookmarkStart w:id="75" w:name="_Toc230625566"/>
      <w:bookmarkStart w:id="76" w:name="_Toc230626618"/>
      <w:r>
        <w:rPr>
          <w:rFonts w:hint="eastAsia"/>
        </w:rPr>
        <w:t>仪器和设备</w:t>
      </w:r>
      <w:bookmarkEnd w:id="74"/>
      <w:bookmarkEnd w:id="75"/>
      <w:bookmarkEnd w:id="76"/>
    </w:p>
    <w:p w14:paraId="34DDB3F3" w14:textId="77777777" w:rsidR="003E5CEC" w:rsidRDefault="00000000">
      <w:pPr>
        <w:pStyle w:val="afffffffff0"/>
      </w:pPr>
      <w:r>
        <w:rPr>
          <w:rFonts w:hint="eastAsia"/>
        </w:rPr>
        <w:t>高效液相色谱-三重四极杆质谱联用仪，配有电喷雾离子源(ESI)。</w:t>
      </w:r>
    </w:p>
    <w:p w14:paraId="384D5130" w14:textId="116A1E41" w:rsidR="003E5CEC" w:rsidRDefault="00000000">
      <w:pPr>
        <w:pStyle w:val="afffffffff0"/>
      </w:pPr>
      <w:r>
        <w:rPr>
          <w:rFonts w:hint="eastAsia"/>
        </w:rPr>
        <w:t>分析天平：感量分别为0.1</w:t>
      </w:r>
      <w:r w:rsidRPr="00273818">
        <w:rPr>
          <w:rFonts w:hint="eastAsia"/>
          <w:vertAlign w:val="superscript"/>
        </w:rPr>
        <w:t xml:space="preserve"> </w:t>
      </w:r>
      <w:r>
        <w:rPr>
          <w:rFonts w:hint="eastAsia"/>
        </w:rPr>
        <w:t>mg和1</w:t>
      </w:r>
      <w:r w:rsidRPr="00273818">
        <w:rPr>
          <w:rFonts w:hint="eastAsia"/>
          <w:vertAlign w:val="superscript"/>
        </w:rPr>
        <w:t xml:space="preserve"> </w:t>
      </w:r>
      <w:r>
        <w:rPr>
          <w:rFonts w:hint="eastAsia"/>
        </w:rPr>
        <w:t>mg。</w:t>
      </w:r>
    </w:p>
    <w:p w14:paraId="09306519" w14:textId="77777777" w:rsidR="003E5CEC" w:rsidRDefault="00000000">
      <w:pPr>
        <w:pStyle w:val="afffffffff0"/>
      </w:pPr>
      <w:r>
        <w:rPr>
          <w:rFonts w:hint="eastAsia"/>
        </w:rPr>
        <w:t>组织研磨仪。</w:t>
      </w:r>
    </w:p>
    <w:p w14:paraId="20A32E93" w14:textId="77777777" w:rsidR="003E5CEC" w:rsidRDefault="00000000">
      <w:pPr>
        <w:pStyle w:val="afffffffff0"/>
      </w:pPr>
      <w:r>
        <w:rPr>
          <w:rFonts w:hint="eastAsia"/>
        </w:rPr>
        <w:t>匀浆机。</w:t>
      </w:r>
    </w:p>
    <w:p w14:paraId="2F3E839D" w14:textId="77777777" w:rsidR="003E5CEC" w:rsidRDefault="00000000">
      <w:pPr>
        <w:pStyle w:val="afffffffff0"/>
      </w:pPr>
      <w:r>
        <w:rPr>
          <w:rFonts w:hint="eastAsia"/>
        </w:rPr>
        <w:t>离心机：转速≥4</w:t>
      </w:r>
      <w:r>
        <w:rPr>
          <w:rFonts w:hint="eastAsia"/>
          <w:vertAlign w:val="subscript"/>
        </w:rPr>
        <w:t xml:space="preserve"> </w:t>
      </w:r>
      <w:r>
        <w:rPr>
          <w:rFonts w:hint="eastAsia"/>
        </w:rPr>
        <w:t>000</w:t>
      </w:r>
      <w:r w:rsidRPr="00273818">
        <w:rPr>
          <w:rFonts w:hint="eastAsia"/>
          <w:vertAlign w:val="superscript"/>
        </w:rPr>
        <w:t xml:space="preserve"> </w:t>
      </w:r>
      <w:r>
        <w:rPr>
          <w:rFonts w:hint="eastAsia"/>
        </w:rPr>
        <w:t>r/min.。</w:t>
      </w:r>
    </w:p>
    <w:p w14:paraId="0C4BD915" w14:textId="77777777" w:rsidR="003E5CEC" w:rsidRDefault="00000000">
      <w:pPr>
        <w:pStyle w:val="afffffffff0"/>
      </w:pPr>
      <w:r>
        <w:rPr>
          <w:rFonts w:hint="eastAsia"/>
        </w:rPr>
        <w:t>超声波发生器。</w:t>
      </w:r>
    </w:p>
    <w:p w14:paraId="54D3B333" w14:textId="77777777" w:rsidR="003E5CEC" w:rsidRDefault="00000000">
      <w:pPr>
        <w:pStyle w:val="afffffffff0"/>
      </w:pPr>
      <w:r>
        <w:rPr>
          <w:rFonts w:hint="eastAsia"/>
        </w:rPr>
        <w:t>涡旋混合器。</w:t>
      </w:r>
    </w:p>
    <w:p w14:paraId="588E8AAF" w14:textId="77777777" w:rsidR="003E5CEC" w:rsidRDefault="00000000">
      <w:pPr>
        <w:pStyle w:val="affc"/>
        <w:spacing w:before="240" w:after="240"/>
      </w:pPr>
      <w:bookmarkStart w:id="77" w:name="_Toc230602461"/>
      <w:bookmarkStart w:id="78" w:name="_Toc230625567"/>
      <w:bookmarkStart w:id="79" w:name="_Toc230626619"/>
      <w:r>
        <w:rPr>
          <w:rFonts w:hint="eastAsia"/>
        </w:rPr>
        <w:t>分析步骤</w:t>
      </w:r>
      <w:bookmarkEnd w:id="77"/>
      <w:bookmarkEnd w:id="78"/>
      <w:bookmarkEnd w:id="79"/>
    </w:p>
    <w:p w14:paraId="6F6B4FA3" w14:textId="77777777" w:rsidR="003E5CEC" w:rsidRDefault="00000000">
      <w:pPr>
        <w:pStyle w:val="affd"/>
        <w:spacing w:before="120" w:after="120"/>
      </w:pPr>
      <w:bookmarkStart w:id="80" w:name="_Toc230602462"/>
      <w:bookmarkStart w:id="81" w:name="_Toc230625568"/>
      <w:bookmarkStart w:id="82" w:name="_Toc230626620"/>
      <w:r>
        <w:rPr>
          <w:rFonts w:hint="eastAsia"/>
        </w:rPr>
        <w:t>试样制备和保存</w:t>
      </w:r>
      <w:bookmarkEnd w:id="80"/>
      <w:bookmarkEnd w:id="81"/>
      <w:bookmarkEnd w:id="82"/>
    </w:p>
    <w:p w14:paraId="02DB07EB" w14:textId="77777777" w:rsidR="003E5CEC" w:rsidRDefault="00000000">
      <w:pPr>
        <w:pStyle w:val="afffffffff3"/>
      </w:pPr>
      <w:r>
        <w:rPr>
          <w:rFonts w:hint="eastAsia"/>
        </w:rPr>
        <w:t>将榴莲果肉与果皮分离后，分别制样。</w:t>
      </w:r>
    </w:p>
    <w:p w14:paraId="27CB84D6" w14:textId="4A796D67" w:rsidR="003E5CEC" w:rsidRDefault="00000000">
      <w:pPr>
        <w:pStyle w:val="afffffffff3"/>
      </w:pPr>
      <w:r>
        <w:rPr>
          <w:rFonts w:hint="eastAsia"/>
        </w:rPr>
        <w:t>榴莲果皮的制样：取代表性榴莲果皮样品，切去白色软质内果皮，留下刺状外壳和小于5</w:t>
      </w:r>
      <w:r w:rsidR="00273818" w:rsidRPr="00273818">
        <w:rPr>
          <w:rFonts w:hint="eastAsia"/>
          <w:vertAlign w:val="superscript"/>
        </w:rPr>
        <w:t xml:space="preserve"> </w:t>
      </w:r>
      <w:r>
        <w:rPr>
          <w:rFonts w:hint="eastAsia"/>
        </w:rPr>
        <w:t>mm厚度的硬质皮，将其切成小块，用组织研磨机均质至样品完全均匀粉碎，放入聚乙烯瓶或袋中，置于-18</w:t>
      </w:r>
      <w:r w:rsidRPr="00273818">
        <w:rPr>
          <w:rFonts w:hint="eastAsia"/>
          <w:vertAlign w:val="superscript"/>
        </w:rPr>
        <w:t xml:space="preserve"> </w:t>
      </w:r>
      <w:r>
        <w:rPr>
          <w:rFonts w:hint="eastAsia"/>
        </w:rPr>
        <w:t>℃冰箱中保存，待检。</w:t>
      </w:r>
    </w:p>
    <w:p w14:paraId="45B3BDA4" w14:textId="77777777" w:rsidR="003E5CEC" w:rsidRDefault="00000000">
      <w:pPr>
        <w:pStyle w:val="afffffffff3"/>
      </w:pPr>
      <w:r>
        <w:rPr>
          <w:rFonts w:hint="eastAsia"/>
        </w:rPr>
        <w:t>榴莲果肉的制样：取代表性榴莲果肉，去核，用均浆机均匀均浆后，放入聚乙烯瓶或袋中，置于-18</w:t>
      </w:r>
      <w:r w:rsidRPr="00273818">
        <w:rPr>
          <w:rFonts w:hint="eastAsia"/>
          <w:vertAlign w:val="superscript"/>
        </w:rPr>
        <w:t xml:space="preserve"> </w:t>
      </w:r>
      <w:r>
        <w:rPr>
          <w:rFonts w:hint="eastAsia"/>
        </w:rPr>
        <w:t>℃冰箱中保存，待检。</w:t>
      </w:r>
    </w:p>
    <w:p w14:paraId="1B7F1A64" w14:textId="77777777" w:rsidR="003E5CEC" w:rsidRDefault="00000000">
      <w:pPr>
        <w:pStyle w:val="afff2"/>
      </w:pPr>
      <w:r>
        <w:rPr>
          <w:rFonts w:hint="eastAsia"/>
        </w:rPr>
        <w:t>重点关注防止样品之间的交叉污染，防止果肉与果皮之间相互污染。在制样过程中，样与样之间要勤换手套，使用70</w:t>
      </w:r>
      <w:r w:rsidRPr="00273818">
        <w:rPr>
          <w:rFonts w:hint="eastAsia"/>
          <w:vertAlign w:val="superscript"/>
        </w:rPr>
        <w:t xml:space="preserve"> </w:t>
      </w:r>
      <w:r>
        <w:rPr>
          <w:rFonts w:hint="eastAsia"/>
        </w:rPr>
        <w:t>℃以上的热水清洗制样工具，必要时可对制样仪器进行空白测试。</w:t>
      </w:r>
    </w:p>
    <w:p w14:paraId="762431B0" w14:textId="20864C0C" w:rsidR="003E5CEC" w:rsidRDefault="00332854">
      <w:pPr>
        <w:pStyle w:val="affd"/>
        <w:spacing w:before="120" w:after="120"/>
      </w:pPr>
      <w:bookmarkStart w:id="83" w:name="_Toc230625569"/>
      <w:bookmarkStart w:id="84" w:name="_Toc230626621"/>
      <w:r>
        <w:rPr>
          <w:rFonts w:hint="eastAsia"/>
        </w:rPr>
        <w:t>样品</w:t>
      </w:r>
      <w:r w:rsidR="00000000">
        <w:rPr>
          <w:rFonts w:hint="eastAsia"/>
        </w:rPr>
        <w:t>前处理</w:t>
      </w:r>
      <w:bookmarkEnd w:id="83"/>
      <w:bookmarkEnd w:id="84"/>
    </w:p>
    <w:p w14:paraId="65931217" w14:textId="77777777" w:rsidR="003E5CEC" w:rsidRDefault="00000000">
      <w:pPr>
        <w:pStyle w:val="affe"/>
        <w:spacing w:before="120" w:after="120"/>
      </w:pPr>
      <w:r>
        <w:rPr>
          <w:rFonts w:hint="eastAsia"/>
        </w:rPr>
        <w:t>榴莲果皮</w:t>
      </w:r>
    </w:p>
    <w:p w14:paraId="5629DE96" w14:textId="10FAEF1A" w:rsidR="003E5CEC" w:rsidRDefault="00000000" w:rsidP="00332854">
      <w:pPr>
        <w:pStyle w:val="afffffffff2"/>
      </w:pPr>
      <w:r>
        <w:rPr>
          <w:rFonts w:hint="eastAsia"/>
        </w:rPr>
        <w:t>准确称取2</w:t>
      </w:r>
      <w:r w:rsidR="00273818" w:rsidRPr="00273818">
        <w:rPr>
          <w:rFonts w:hint="eastAsia"/>
          <w:vertAlign w:val="superscript"/>
        </w:rPr>
        <w:t xml:space="preserve"> </w:t>
      </w:r>
      <w:r>
        <w:rPr>
          <w:rFonts w:hint="eastAsia"/>
        </w:rPr>
        <w:t>g榴莲果皮（7.1.</w:t>
      </w:r>
      <w:r w:rsidR="008614F4">
        <w:rPr>
          <w:rFonts w:hint="eastAsia"/>
        </w:rPr>
        <w:t>2</w:t>
      </w:r>
      <w:r>
        <w:rPr>
          <w:rFonts w:hint="eastAsia"/>
        </w:rPr>
        <w:t>）（精确至0.001</w:t>
      </w:r>
      <w:r w:rsidR="00273818" w:rsidRPr="00273818">
        <w:rPr>
          <w:rFonts w:hint="eastAsia"/>
          <w:vertAlign w:val="superscript"/>
        </w:rPr>
        <w:t xml:space="preserve"> </w:t>
      </w:r>
      <w:r>
        <w:rPr>
          <w:rFonts w:hint="eastAsia"/>
        </w:rPr>
        <w:t>g），置于50</w:t>
      </w:r>
      <w:r w:rsidR="00273818" w:rsidRPr="00273818">
        <w:rPr>
          <w:rFonts w:hint="eastAsia"/>
          <w:vertAlign w:val="superscript"/>
        </w:rPr>
        <w:t xml:space="preserve"> </w:t>
      </w:r>
      <w:r>
        <w:rPr>
          <w:rFonts w:hint="eastAsia"/>
        </w:rPr>
        <w:t>mL</w:t>
      </w:r>
      <w:r w:rsidR="00273818">
        <w:rPr>
          <w:rFonts w:hint="eastAsia"/>
        </w:rPr>
        <w:t>聚丙烯</w:t>
      </w:r>
      <w:r>
        <w:rPr>
          <w:rFonts w:hint="eastAsia"/>
        </w:rPr>
        <w:t>离心管（5.4.1）中，准确加入10</w:t>
      </w:r>
      <w:r w:rsidR="00273818" w:rsidRPr="00273818">
        <w:rPr>
          <w:rFonts w:hint="eastAsia"/>
          <w:vertAlign w:val="superscript"/>
        </w:rPr>
        <w:t xml:space="preserve"> </w:t>
      </w:r>
      <w:r w:rsidRPr="00273818">
        <w:rPr>
          <w:rFonts w:hAnsi="宋体" w:hint="eastAsia"/>
        </w:rPr>
        <w:t>mL的</w:t>
      </w:r>
      <w:r w:rsidRPr="00273818">
        <w:rPr>
          <w:rFonts w:hAnsi="宋体"/>
          <w:szCs w:val="21"/>
        </w:rPr>
        <w:t>0.1</w:t>
      </w:r>
      <w:r w:rsidR="00273818">
        <w:rPr>
          <w:rFonts w:hint="eastAsia"/>
        </w:rPr>
        <w:t>％</w:t>
      </w:r>
      <w:r w:rsidRPr="00273818">
        <w:rPr>
          <w:rFonts w:hAnsi="宋体"/>
          <w:szCs w:val="21"/>
        </w:rPr>
        <w:t>甲酸</w:t>
      </w:r>
      <w:r w:rsidRPr="00273818">
        <w:rPr>
          <w:rFonts w:hAnsi="宋体" w:hint="eastAsia"/>
          <w:szCs w:val="21"/>
        </w:rPr>
        <w:t>乙腈</w:t>
      </w:r>
      <w:r w:rsidRPr="00273818">
        <w:rPr>
          <w:rFonts w:hAnsi="宋体" w:hint="eastAsia"/>
        </w:rPr>
        <w:t>（5.1.1），再加入2</w:t>
      </w:r>
      <w:r w:rsidR="00273818" w:rsidRPr="00273818">
        <w:rPr>
          <w:rFonts w:hAnsi="宋体" w:hint="eastAsia"/>
          <w:vertAlign w:val="superscript"/>
        </w:rPr>
        <w:t xml:space="preserve"> </w:t>
      </w:r>
      <w:r w:rsidRPr="00273818">
        <w:rPr>
          <w:rFonts w:hAnsi="宋体" w:hint="eastAsia"/>
        </w:rPr>
        <w:t>g无水硫酸镁（5.1.4），涡漩混匀5</w:t>
      </w:r>
      <w:r w:rsidRPr="00273818">
        <w:rPr>
          <w:rFonts w:hAnsi="宋体" w:hint="eastAsia"/>
          <w:vertAlign w:val="superscript"/>
        </w:rPr>
        <w:t xml:space="preserve"> </w:t>
      </w:r>
      <w:r w:rsidRPr="00273818">
        <w:rPr>
          <w:rFonts w:hAnsi="宋体" w:hint="eastAsia"/>
        </w:rPr>
        <w:t>min，超声10</w:t>
      </w:r>
      <w:r w:rsidRPr="00273818">
        <w:rPr>
          <w:rFonts w:hAnsi="宋体" w:hint="eastAsia"/>
          <w:vertAlign w:val="superscript"/>
        </w:rPr>
        <w:t xml:space="preserve"> </w:t>
      </w:r>
      <w:r w:rsidRPr="00273818">
        <w:rPr>
          <w:rFonts w:hAnsi="宋体" w:hint="eastAsia"/>
        </w:rPr>
        <w:t>min，4</w:t>
      </w:r>
      <w:r w:rsidRPr="00273818">
        <w:rPr>
          <w:rFonts w:hAnsi="宋体" w:hint="eastAsia"/>
          <w:vertAlign w:val="subscript"/>
        </w:rPr>
        <w:t xml:space="preserve"> </w:t>
      </w:r>
      <w:r w:rsidRPr="00273818">
        <w:rPr>
          <w:rFonts w:hAnsi="宋体" w:hint="eastAsia"/>
        </w:rPr>
        <w:t>000</w:t>
      </w:r>
      <w:r w:rsidRPr="00273818">
        <w:rPr>
          <w:rFonts w:hAnsi="宋体" w:hint="eastAsia"/>
          <w:vertAlign w:val="superscript"/>
        </w:rPr>
        <w:t xml:space="preserve"> </w:t>
      </w:r>
      <w:r w:rsidRPr="00273818">
        <w:rPr>
          <w:rFonts w:hAnsi="宋体" w:hint="eastAsia"/>
        </w:rPr>
        <w:t>r/min离心5</w:t>
      </w:r>
      <w:r w:rsidRPr="00273818">
        <w:rPr>
          <w:rFonts w:hAnsi="宋体" w:hint="eastAsia"/>
          <w:vertAlign w:val="superscript"/>
        </w:rPr>
        <w:t xml:space="preserve"> </w:t>
      </w:r>
      <w:r w:rsidRPr="00273818">
        <w:rPr>
          <w:rFonts w:hAnsi="宋体" w:hint="eastAsia"/>
        </w:rPr>
        <w:t>m</w:t>
      </w:r>
      <w:r>
        <w:rPr>
          <w:rFonts w:hint="eastAsia"/>
        </w:rPr>
        <w:t>in。</w:t>
      </w:r>
    </w:p>
    <w:p w14:paraId="1F4CFF5B" w14:textId="6CF6D29F" w:rsidR="003E5CEC" w:rsidRDefault="00000000" w:rsidP="00332854">
      <w:pPr>
        <w:pStyle w:val="afffffffff2"/>
      </w:pPr>
      <w:r>
        <w:rPr>
          <w:rFonts w:hint="eastAsia"/>
        </w:rPr>
        <w:t>取上清液过PTFE膜（</w:t>
      </w:r>
      <w:r w:rsidR="00273818">
        <w:rPr>
          <w:rFonts w:hint="eastAsia"/>
        </w:rPr>
        <w:t>5</w:t>
      </w:r>
      <w:r>
        <w:rPr>
          <w:rFonts w:hint="eastAsia"/>
        </w:rPr>
        <w:t>.4.2），可根据实际浓度以含0.</w:t>
      </w:r>
      <w:r w:rsidRPr="00332854">
        <w:rPr>
          <w:rFonts w:hAnsi="宋体" w:hint="eastAsia"/>
        </w:rPr>
        <w:t>1</w:t>
      </w:r>
      <w:r w:rsidR="00332854">
        <w:rPr>
          <w:rFonts w:hAnsi="宋体" w:hint="eastAsia"/>
          <w:szCs w:val="21"/>
        </w:rPr>
        <w:t>％</w:t>
      </w:r>
      <w:r w:rsidRPr="00332854">
        <w:rPr>
          <w:rFonts w:hAnsi="宋体" w:hint="eastAsia"/>
        </w:rPr>
        <w:t>甲酸的乙腈（3.1.8）适当稀释至线性范围内，供液相色谱-质谱/质谱仪测定。</w:t>
      </w:r>
    </w:p>
    <w:p w14:paraId="67ECF7E2" w14:textId="77777777" w:rsidR="003E5CEC" w:rsidRDefault="00000000">
      <w:pPr>
        <w:pStyle w:val="affe"/>
        <w:spacing w:before="120" w:after="120"/>
      </w:pPr>
      <w:r>
        <w:rPr>
          <w:rFonts w:hint="eastAsia"/>
        </w:rPr>
        <w:t>榴莲果肉</w:t>
      </w:r>
    </w:p>
    <w:p w14:paraId="08EE914A" w14:textId="6A3CC1FF" w:rsidR="003E5CEC" w:rsidRDefault="00000000" w:rsidP="00332854">
      <w:pPr>
        <w:pStyle w:val="afffffffff2"/>
      </w:pPr>
      <w:r>
        <w:rPr>
          <w:rFonts w:hint="eastAsia"/>
        </w:rPr>
        <w:t>准确称取2</w:t>
      </w:r>
      <w:r>
        <w:rPr>
          <w:rFonts w:hint="eastAsia"/>
          <w:vertAlign w:val="subscript"/>
        </w:rPr>
        <w:t xml:space="preserve"> </w:t>
      </w:r>
      <w:r>
        <w:rPr>
          <w:rFonts w:hint="eastAsia"/>
        </w:rPr>
        <w:t>g榴莲果肉（7.1.</w:t>
      </w:r>
      <w:r w:rsidR="008614F4">
        <w:rPr>
          <w:rFonts w:hint="eastAsia"/>
        </w:rPr>
        <w:t>3</w:t>
      </w:r>
      <w:r>
        <w:rPr>
          <w:rFonts w:hint="eastAsia"/>
        </w:rPr>
        <w:t>）（精确至0.001</w:t>
      </w:r>
      <w:r>
        <w:rPr>
          <w:rFonts w:hint="eastAsia"/>
          <w:vertAlign w:val="subscript"/>
        </w:rPr>
        <w:t xml:space="preserve"> </w:t>
      </w:r>
      <w:r>
        <w:rPr>
          <w:rFonts w:hint="eastAsia"/>
        </w:rPr>
        <w:t>g），置于50</w:t>
      </w:r>
      <w:r>
        <w:rPr>
          <w:rFonts w:hint="eastAsia"/>
          <w:vertAlign w:val="subscript"/>
        </w:rPr>
        <w:t xml:space="preserve"> </w:t>
      </w:r>
      <w:r>
        <w:rPr>
          <w:rFonts w:hint="eastAsia"/>
        </w:rPr>
        <w:t>mL</w:t>
      </w:r>
      <w:r w:rsidR="00273818">
        <w:rPr>
          <w:rFonts w:hint="eastAsia"/>
        </w:rPr>
        <w:t>聚丙烯</w:t>
      </w:r>
      <w:r>
        <w:rPr>
          <w:rFonts w:hint="eastAsia"/>
        </w:rPr>
        <w:t>离心管（5.4.1）中，准确加入10</w:t>
      </w:r>
      <w:r>
        <w:rPr>
          <w:rFonts w:hint="eastAsia"/>
          <w:vertAlign w:val="subscript"/>
        </w:rPr>
        <w:t xml:space="preserve"> </w:t>
      </w:r>
      <w:r>
        <w:rPr>
          <w:rFonts w:hint="eastAsia"/>
        </w:rPr>
        <w:t>mL的</w:t>
      </w:r>
      <w:r w:rsidR="00273818" w:rsidRPr="00273818">
        <w:rPr>
          <w:rFonts w:hAnsi="宋体"/>
          <w:szCs w:val="21"/>
        </w:rPr>
        <w:t>0.1</w:t>
      </w:r>
      <w:r w:rsidR="00273818">
        <w:rPr>
          <w:rFonts w:hint="eastAsia"/>
        </w:rPr>
        <w:t>％</w:t>
      </w:r>
      <w:r>
        <w:rPr>
          <w:rFonts w:ascii="Times New Roman"/>
          <w:szCs w:val="21"/>
        </w:rPr>
        <w:t>甲酸</w:t>
      </w:r>
      <w:r>
        <w:rPr>
          <w:rFonts w:ascii="Times New Roman" w:hint="eastAsia"/>
          <w:szCs w:val="21"/>
        </w:rPr>
        <w:t>乙腈</w:t>
      </w:r>
      <w:r>
        <w:rPr>
          <w:rFonts w:hint="eastAsia"/>
        </w:rPr>
        <w:t>（5.1.1），再加入2</w:t>
      </w:r>
      <w:r>
        <w:rPr>
          <w:rFonts w:hint="eastAsia"/>
          <w:vertAlign w:val="subscript"/>
        </w:rPr>
        <w:t xml:space="preserve"> </w:t>
      </w:r>
      <w:r>
        <w:rPr>
          <w:rFonts w:hint="eastAsia"/>
        </w:rPr>
        <w:t>g无水硫酸镁（5.1.4），涡漩混匀5</w:t>
      </w:r>
      <w:r w:rsidRPr="008614F4">
        <w:rPr>
          <w:rFonts w:hint="eastAsia"/>
          <w:vertAlign w:val="superscript"/>
        </w:rPr>
        <w:t xml:space="preserve"> </w:t>
      </w:r>
      <w:r>
        <w:rPr>
          <w:rFonts w:hint="eastAsia"/>
        </w:rPr>
        <w:t>min，超声10</w:t>
      </w:r>
      <w:r w:rsidR="008614F4" w:rsidRPr="008614F4">
        <w:rPr>
          <w:rFonts w:hint="eastAsia"/>
          <w:vertAlign w:val="superscript"/>
        </w:rPr>
        <w:t xml:space="preserve"> </w:t>
      </w:r>
      <w:r>
        <w:rPr>
          <w:rFonts w:hint="eastAsia"/>
        </w:rPr>
        <w:t>min，4</w:t>
      </w:r>
      <w:r>
        <w:rPr>
          <w:rFonts w:hint="eastAsia"/>
          <w:vertAlign w:val="subscript"/>
        </w:rPr>
        <w:t xml:space="preserve"> </w:t>
      </w:r>
      <w:r>
        <w:rPr>
          <w:rFonts w:hint="eastAsia"/>
        </w:rPr>
        <w:t>000</w:t>
      </w:r>
      <w:r w:rsidR="008614F4" w:rsidRPr="008614F4">
        <w:rPr>
          <w:rFonts w:hint="eastAsia"/>
          <w:vertAlign w:val="superscript"/>
        </w:rPr>
        <w:t xml:space="preserve"> </w:t>
      </w:r>
      <w:r>
        <w:rPr>
          <w:rFonts w:hint="eastAsia"/>
        </w:rPr>
        <w:t>r/min离心5</w:t>
      </w:r>
      <w:r w:rsidR="008614F4" w:rsidRPr="008614F4">
        <w:rPr>
          <w:rFonts w:hint="eastAsia"/>
          <w:vertAlign w:val="superscript"/>
        </w:rPr>
        <w:t xml:space="preserve"> </w:t>
      </w:r>
      <w:r>
        <w:rPr>
          <w:rFonts w:hint="eastAsia"/>
        </w:rPr>
        <w:t>min。</w:t>
      </w:r>
    </w:p>
    <w:p w14:paraId="7D0E7E6A" w14:textId="517A53FE" w:rsidR="00332854" w:rsidRDefault="00332854" w:rsidP="00332854">
      <w:pPr>
        <w:pStyle w:val="afffffffff2"/>
        <w:rPr>
          <w:rFonts w:hint="eastAsia"/>
        </w:rPr>
      </w:pPr>
      <w:r w:rsidRPr="00332854">
        <w:rPr>
          <w:rFonts w:hint="eastAsia"/>
        </w:rPr>
        <w:lastRenderedPageBreak/>
        <w:t>取榴莲肉5</w:t>
      </w:r>
      <w:r w:rsidRPr="00332854">
        <w:rPr>
          <w:rFonts w:hint="eastAsia"/>
          <w:vertAlign w:val="superscript"/>
        </w:rPr>
        <w:t xml:space="preserve"> </w:t>
      </w:r>
      <w:r w:rsidRPr="00332854">
        <w:rPr>
          <w:rFonts w:hint="eastAsia"/>
        </w:rPr>
        <w:t>mL上清液，置于含有</w:t>
      </w:r>
      <w:proofErr w:type="spellStart"/>
      <w:r w:rsidRPr="00332854">
        <w:rPr>
          <w:rFonts w:hint="eastAsia"/>
        </w:rPr>
        <w:t>QuEChERS</w:t>
      </w:r>
      <w:proofErr w:type="spellEnd"/>
      <w:r w:rsidRPr="00332854">
        <w:rPr>
          <w:rFonts w:hint="eastAsia"/>
        </w:rPr>
        <w:t>净化粉末（</w:t>
      </w:r>
      <w:r w:rsidR="008614F4">
        <w:rPr>
          <w:rFonts w:hint="eastAsia"/>
        </w:rPr>
        <w:t>5</w:t>
      </w:r>
      <w:r w:rsidRPr="00332854">
        <w:rPr>
          <w:rFonts w:hint="eastAsia"/>
        </w:rPr>
        <w:t>.1.6）的15</w:t>
      </w:r>
      <w:r w:rsidRPr="00332854">
        <w:rPr>
          <w:rFonts w:hint="eastAsia"/>
          <w:vertAlign w:val="superscript"/>
        </w:rPr>
        <w:t xml:space="preserve"> </w:t>
      </w:r>
      <w:r w:rsidRPr="00332854">
        <w:rPr>
          <w:rFonts w:hint="eastAsia"/>
        </w:rPr>
        <w:t>mL聚丙烯离心管（</w:t>
      </w:r>
      <w:r w:rsidR="008614F4">
        <w:rPr>
          <w:rFonts w:hint="eastAsia"/>
        </w:rPr>
        <w:t>5</w:t>
      </w:r>
      <w:r w:rsidRPr="00332854">
        <w:rPr>
          <w:rFonts w:hint="eastAsia"/>
        </w:rPr>
        <w:t>.4.1）中，涡旋振荡5</w:t>
      </w:r>
      <w:r w:rsidR="008614F4" w:rsidRPr="008614F4">
        <w:rPr>
          <w:rFonts w:hint="eastAsia"/>
          <w:vertAlign w:val="superscript"/>
        </w:rPr>
        <w:t xml:space="preserve"> </w:t>
      </w:r>
      <w:r w:rsidRPr="00332854">
        <w:rPr>
          <w:rFonts w:hint="eastAsia"/>
        </w:rPr>
        <w:t>min，4000</w:t>
      </w:r>
      <w:r w:rsidR="008614F4" w:rsidRPr="008614F4">
        <w:rPr>
          <w:rFonts w:hint="eastAsia"/>
          <w:vertAlign w:val="superscript"/>
        </w:rPr>
        <w:t xml:space="preserve"> </w:t>
      </w:r>
      <w:r w:rsidRPr="00332854">
        <w:rPr>
          <w:rFonts w:hint="eastAsia"/>
        </w:rPr>
        <w:t>r/min离心5</w:t>
      </w:r>
      <w:r w:rsidR="008614F4" w:rsidRPr="008614F4">
        <w:rPr>
          <w:rFonts w:hint="eastAsia"/>
          <w:vertAlign w:val="superscript"/>
        </w:rPr>
        <w:t xml:space="preserve"> </w:t>
      </w:r>
      <w:r w:rsidRPr="00332854">
        <w:rPr>
          <w:rFonts w:hint="eastAsia"/>
        </w:rPr>
        <w:t>min，取上清液过PTFE膜（</w:t>
      </w:r>
      <w:r w:rsidR="008614F4">
        <w:rPr>
          <w:rFonts w:hint="eastAsia"/>
        </w:rPr>
        <w:t>5</w:t>
      </w:r>
      <w:r w:rsidRPr="00332854">
        <w:rPr>
          <w:rFonts w:hint="eastAsia"/>
        </w:rPr>
        <w:t>.4.2），可根据实际浓度以含0.1</w:t>
      </w:r>
      <w:r>
        <w:rPr>
          <w:rFonts w:hAnsi="宋体" w:hint="eastAsia"/>
          <w:szCs w:val="21"/>
        </w:rPr>
        <w:t>％</w:t>
      </w:r>
      <w:r w:rsidRPr="00332854">
        <w:rPr>
          <w:rFonts w:hint="eastAsia"/>
        </w:rPr>
        <w:t>甲酸的乙腈（</w:t>
      </w:r>
      <w:r w:rsidR="008614F4">
        <w:rPr>
          <w:rFonts w:hint="eastAsia"/>
        </w:rPr>
        <w:t>5.1.1</w:t>
      </w:r>
      <w:r w:rsidRPr="00332854">
        <w:rPr>
          <w:rFonts w:hint="eastAsia"/>
        </w:rPr>
        <w:t>）适当稀释至线性范围内，供液相色谱-质谱/质谱仪测定</w:t>
      </w:r>
    </w:p>
    <w:p w14:paraId="7C448C07" w14:textId="77777777" w:rsidR="003E5CEC" w:rsidRDefault="00000000">
      <w:pPr>
        <w:pStyle w:val="affd"/>
        <w:spacing w:before="120" w:after="120"/>
      </w:pPr>
      <w:bookmarkStart w:id="85" w:name="_Toc230602465"/>
      <w:bookmarkStart w:id="86" w:name="_Toc230625570"/>
      <w:bookmarkStart w:id="87" w:name="_Toc230626622"/>
      <w:r>
        <w:rPr>
          <w:rFonts w:hint="eastAsia"/>
        </w:rPr>
        <w:t>仪器参考条件</w:t>
      </w:r>
      <w:bookmarkEnd w:id="85"/>
      <w:bookmarkEnd w:id="86"/>
      <w:bookmarkEnd w:id="87"/>
    </w:p>
    <w:p w14:paraId="6CBCF21C" w14:textId="77777777" w:rsidR="003E5CEC" w:rsidRDefault="00000000">
      <w:pPr>
        <w:pStyle w:val="afffffffff3"/>
      </w:pPr>
      <w:r>
        <w:rPr>
          <w:rFonts w:hint="eastAsia"/>
        </w:rPr>
        <w:t>液相色谱参考条件为：</w:t>
      </w:r>
    </w:p>
    <w:p w14:paraId="27A108E5" w14:textId="07E2E4DB" w:rsidR="003E5CEC" w:rsidRDefault="00000000">
      <w:pPr>
        <w:pStyle w:val="af2"/>
      </w:pPr>
      <w:r>
        <w:rPr>
          <w:rFonts w:hint="eastAsia"/>
        </w:rPr>
        <w:t>色谱柱：Shim-pack GISS C18，2.1×100</w:t>
      </w:r>
      <w:r w:rsidR="008614F4" w:rsidRPr="008614F4">
        <w:rPr>
          <w:rFonts w:hint="eastAsia"/>
          <w:vertAlign w:val="superscript"/>
        </w:rPr>
        <w:t xml:space="preserve"> </w:t>
      </w:r>
      <w:r>
        <w:rPr>
          <w:rFonts w:hint="eastAsia"/>
        </w:rPr>
        <w:t>mm，1.9</w:t>
      </w:r>
      <w:r w:rsidR="008614F4" w:rsidRPr="008614F4">
        <w:rPr>
          <w:rFonts w:hint="eastAsia"/>
          <w:vertAlign w:val="superscript"/>
        </w:rPr>
        <w:t xml:space="preserve"> </w:t>
      </w:r>
      <w:r>
        <w:rPr>
          <w:rFonts w:hint="eastAsia"/>
        </w:rPr>
        <w:t>µ</w:t>
      </w:r>
      <w:r>
        <w:rPr>
          <w:rFonts w:hint="eastAsia"/>
        </w:rPr>
        <w:t>m</w:t>
      </w:r>
      <w:r w:rsidR="00E0295A">
        <w:rPr>
          <w:rFonts w:hint="eastAsia"/>
        </w:rPr>
        <w:t>，</w:t>
      </w:r>
      <w:r w:rsidR="00E0295A" w:rsidRPr="00E0295A">
        <w:rPr>
          <w:rFonts w:hint="eastAsia"/>
        </w:rPr>
        <w:t>或性能相当者</w:t>
      </w:r>
      <w:r>
        <w:rPr>
          <w:rFonts w:hint="eastAsia"/>
        </w:rPr>
        <w:t>；</w:t>
      </w:r>
    </w:p>
    <w:p w14:paraId="67DF023F" w14:textId="693B1D78" w:rsidR="003E5CEC" w:rsidRDefault="00000000">
      <w:pPr>
        <w:pStyle w:val="af2"/>
      </w:pPr>
      <w:r>
        <w:rPr>
          <w:rFonts w:hint="eastAsia"/>
        </w:rPr>
        <w:t>柱温：</w:t>
      </w:r>
      <w:r w:rsidR="00E0295A">
        <w:rPr>
          <w:rFonts w:hint="eastAsia"/>
        </w:rPr>
        <w:t>40</w:t>
      </w:r>
      <w:r w:rsidR="008614F4" w:rsidRPr="008614F4">
        <w:rPr>
          <w:rFonts w:hint="eastAsia"/>
          <w:vertAlign w:val="superscript"/>
        </w:rPr>
        <w:t xml:space="preserve"> </w:t>
      </w:r>
      <w:r>
        <w:rPr>
          <w:rFonts w:hint="eastAsia"/>
        </w:rPr>
        <w:t>℃；</w:t>
      </w:r>
    </w:p>
    <w:p w14:paraId="7166088B" w14:textId="1140C962" w:rsidR="003E5CEC" w:rsidRDefault="00000000">
      <w:pPr>
        <w:pStyle w:val="af2"/>
      </w:pPr>
      <w:r>
        <w:rPr>
          <w:rFonts w:hint="eastAsia"/>
        </w:rPr>
        <w:t>进样量：2</w:t>
      </w:r>
      <w:r w:rsidR="008614F4" w:rsidRPr="008614F4">
        <w:rPr>
          <w:rFonts w:hint="eastAsia"/>
          <w:vertAlign w:val="superscript"/>
        </w:rPr>
        <w:t xml:space="preserve"> </w:t>
      </w:r>
      <w:r>
        <w:rPr>
          <w:rFonts w:hint="eastAsia"/>
        </w:rPr>
        <w:t>µ</w:t>
      </w:r>
      <w:r>
        <w:rPr>
          <w:rFonts w:hint="eastAsia"/>
        </w:rPr>
        <w:t>L；</w:t>
      </w:r>
    </w:p>
    <w:p w14:paraId="7262BEA5" w14:textId="6D23853A" w:rsidR="003E5CEC" w:rsidRDefault="00000000">
      <w:pPr>
        <w:pStyle w:val="af2"/>
      </w:pPr>
      <w:r>
        <w:rPr>
          <w:rFonts w:hint="eastAsia"/>
        </w:rPr>
        <w:t>流速：0.3</w:t>
      </w:r>
      <w:r w:rsidR="008614F4" w:rsidRPr="008614F4">
        <w:rPr>
          <w:rFonts w:hint="eastAsia"/>
          <w:vertAlign w:val="superscript"/>
        </w:rPr>
        <w:t xml:space="preserve"> </w:t>
      </w:r>
      <w:r>
        <w:rPr>
          <w:rFonts w:hint="eastAsia"/>
        </w:rPr>
        <w:t>mL/min；</w:t>
      </w:r>
    </w:p>
    <w:p w14:paraId="5138AD69" w14:textId="3080CFDA" w:rsidR="003E5CEC" w:rsidRDefault="00000000">
      <w:pPr>
        <w:pStyle w:val="af2"/>
      </w:pPr>
      <w:r>
        <w:rPr>
          <w:rFonts w:hint="eastAsia"/>
        </w:rPr>
        <w:t>流动相：A相为0.1％甲酸水溶液（含5</w:t>
      </w:r>
      <w:r w:rsidR="008614F4" w:rsidRPr="008614F4">
        <w:rPr>
          <w:rFonts w:hint="eastAsia"/>
          <w:vertAlign w:val="superscript"/>
        </w:rPr>
        <w:t xml:space="preserve"> </w:t>
      </w:r>
      <w:r>
        <w:rPr>
          <w:rFonts w:hint="eastAsia"/>
        </w:rPr>
        <w:t>mmol/L乙酸铵），B相为乙腈，梯度洗脱详见表1。</w:t>
      </w:r>
    </w:p>
    <w:p w14:paraId="06617D86" w14:textId="77777777" w:rsidR="003E5CEC" w:rsidRDefault="00000000">
      <w:pPr>
        <w:pStyle w:val="aff2"/>
        <w:spacing w:before="120" w:after="120"/>
      </w:pPr>
      <w:r>
        <w:rPr>
          <w:rFonts w:hint="eastAsia"/>
        </w:rPr>
        <w:t>流动相组成及梯度洗脱程序</w:t>
      </w:r>
    </w:p>
    <w:tbl>
      <w:tblPr>
        <w:tblStyle w:val="affff9"/>
        <w:tblW w:w="5000" w:type="pct"/>
        <w:tblLook w:val="04A0" w:firstRow="1" w:lastRow="0" w:firstColumn="1" w:lastColumn="0" w:noHBand="0" w:noVBand="1"/>
      </w:tblPr>
      <w:tblGrid>
        <w:gridCol w:w="3190"/>
        <w:gridCol w:w="3191"/>
        <w:gridCol w:w="3189"/>
      </w:tblGrid>
      <w:tr w:rsidR="003E5CEC" w14:paraId="0CEA8405" w14:textId="77777777">
        <w:trPr>
          <w:trHeight w:val="283"/>
        </w:trPr>
        <w:tc>
          <w:tcPr>
            <w:tcW w:w="1667" w:type="pct"/>
            <w:vAlign w:val="center"/>
          </w:tcPr>
          <w:p w14:paraId="65193221" w14:textId="77777777" w:rsidR="003E5CEC" w:rsidRDefault="00000000">
            <w:pPr>
              <w:pStyle w:val="afffc"/>
              <w:jc w:val="center"/>
              <w:rPr>
                <w:rFonts w:eastAsia="宋体" w:hAnsi="宋体" w:cs="Times New Roman" w:hint="eastAsia"/>
                <w:sz w:val="18"/>
                <w:szCs w:val="18"/>
              </w:rPr>
            </w:pPr>
            <w:bookmarkStart w:id="88" w:name="OLE_LINK4"/>
            <w:bookmarkStart w:id="89" w:name="OLE_LINK3"/>
            <w:r>
              <w:rPr>
                <w:rFonts w:eastAsia="宋体" w:hAnsi="宋体" w:cs="Times New Roman"/>
                <w:sz w:val="18"/>
                <w:szCs w:val="18"/>
              </w:rPr>
              <w:t>梯度时间/min</w:t>
            </w:r>
          </w:p>
        </w:tc>
        <w:tc>
          <w:tcPr>
            <w:tcW w:w="1667" w:type="pct"/>
            <w:vAlign w:val="center"/>
          </w:tcPr>
          <w:p w14:paraId="12A4FB86"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流动相A/％</w:t>
            </w:r>
          </w:p>
        </w:tc>
        <w:tc>
          <w:tcPr>
            <w:tcW w:w="1666" w:type="pct"/>
            <w:vAlign w:val="center"/>
          </w:tcPr>
          <w:p w14:paraId="5E520DDB"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流动相B/％</w:t>
            </w:r>
          </w:p>
        </w:tc>
      </w:tr>
      <w:tr w:rsidR="003E5CEC" w14:paraId="36F855B0" w14:textId="77777777">
        <w:trPr>
          <w:trHeight w:val="283"/>
        </w:trPr>
        <w:tc>
          <w:tcPr>
            <w:tcW w:w="1667" w:type="pct"/>
            <w:vAlign w:val="center"/>
          </w:tcPr>
          <w:p w14:paraId="1BD77827"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0</w:t>
            </w:r>
          </w:p>
        </w:tc>
        <w:tc>
          <w:tcPr>
            <w:tcW w:w="1667" w:type="pct"/>
            <w:vAlign w:val="center"/>
          </w:tcPr>
          <w:p w14:paraId="34293CD2"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80</w:t>
            </w:r>
          </w:p>
        </w:tc>
        <w:tc>
          <w:tcPr>
            <w:tcW w:w="1666" w:type="pct"/>
            <w:vAlign w:val="center"/>
          </w:tcPr>
          <w:p w14:paraId="2D0F1729"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20</w:t>
            </w:r>
          </w:p>
        </w:tc>
      </w:tr>
      <w:tr w:rsidR="003E5CEC" w14:paraId="3CC5A721" w14:textId="77777777">
        <w:trPr>
          <w:trHeight w:val="283"/>
        </w:trPr>
        <w:tc>
          <w:tcPr>
            <w:tcW w:w="1667" w:type="pct"/>
            <w:vAlign w:val="center"/>
          </w:tcPr>
          <w:p w14:paraId="6FFC19F3"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5.0</w:t>
            </w:r>
          </w:p>
        </w:tc>
        <w:tc>
          <w:tcPr>
            <w:tcW w:w="1667" w:type="pct"/>
            <w:vAlign w:val="center"/>
          </w:tcPr>
          <w:p w14:paraId="357C7763"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10</w:t>
            </w:r>
          </w:p>
        </w:tc>
        <w:tc>
          <w:tcPr>
            <w:tcW w:w="1666" w:type="pct"/>
            <w:vAlign w:val="center"/>
          </w:tcPr>
          <w:p w14:paraId="02FCF167"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90</w:t>
            </w:r>
          </w:p>
        </w:tc>
      </w:tr>
      <w:tr w:rsidR="003E5CEC" w14:paraId="658C99EA" w14:textId="77777777">
        <w:trPr>
          <w:trHeight w:val="283"/>
        </w:trPr>
        <w:tc>
          <w:tcPr>
            <w:tcW w:w="1667" w:type="pct"/>
            <w:vAlign w:val="center"/>
          </w:tcPr>
          <w:p w14:paraId="05A96500"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5.1</w:t>
            </w:r>
          </w:p>
        </w:tc>
        <w:tc>
          <w:tcPr>
            <w:tcW w:w="1667" w:type="pct"/>
            <w:vAlign w:val="center"/>
          </w:tcPr>
          <w:p w14:paraId="4E946A78"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80</w:t>
            </w:r>
          </w:p>
        </w:tc>
        <w:tc>
          <w:tcPr>
            <w:tcW w:w="1666" w:type="pct"/>
            <w:vAlign w:val="center"/>
          </w:tcPr>
          <w:p w14:paraId="2EC563A6"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20</w:t>
            </w:r>
          </w:p>
        </w:tc>
      </w:tr>
      <w:tr w:rsidR="003E5CEC" w14:paraId="4BD20484" w14:textId="77777777">
        <w:trPr>
          <w:trHeight w:val="283"/>
        </w:trPr>
        <w:tc>
          <w:tcPr>
            <w:tcW w:w="1667" w:type="pct"/>
            <w:vAlign w:val="center"/>
          </w:tcPr>
          <w:p w14:paraId="5DF99234"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7.0</w:t>
            </w:r>
          </w:p>
        </w:tc>
        <w:tc>
          <w:tcPr>
            <w:tcW w:w="1667" w:type="pct"/>
            <w:vAlign w:val="center"/>
          </w:tcPr>
          <w:p w14:paraId="4A6AB9D2"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80</w:t>
            </w:r>
          </w:p>
        </w:tc>
        <w:tc>
          <w:tcPr>
            <w:tcW w:w="1666" w:type="pct"/>
            <w:vAlign w:val="center"/>
          </w:tcPr>
          <w:p w14:paraId="7B677A76"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20</w:t>
            </w:r>
          </w:p>
        </w:tc>
      </w:tr>
    </w:tbl>
    <w:bookmarkEnd w:id="88"/>
    <w:bookmarkEnd w:id="89"/>
    <w:p w14:paraId="53041B56" w14:textId="77777777" w:rsidR="003E5CEC" w:rsidRDefault="00000000">
      <w:pPr>
        <w:pStyle w:val="afffffffff3"/>
      </w:pPr>
      <w:r>
        <w:rPr>
          <w:rFonts w:hint="eastAsia"/>
        </w:rPr>
        <w:t>质谱参考条件为：</w:t>
      </w:r>
    </w:p>
    <w:p w14:paraId="5F9994D9" w14:textId="77777777" w:rsidR="003E5CEC" w:rsidRDefault="00000000">
      <w:pPr>
        <w:pStyle w:val="af2"/>
      </w:pPr>
      <w:r>
        <w:rPr>
          <w:rFonts w:hint="eastAsia"/>
        </w:rPr>
        <w:t>离子源：ESI；</w:t>
      </w:r>
    </w:p>
    <w:p w14:paraId="21F0242C" w14:textId="77777777" w:rsidR="003E5CEC" w:rsidRDefault="00000000">
      <w:pPr>
        <w:pStyle w:val="af2"/>
      </w:pPr>
      <w:r>
        <w:rPr>
          <w:rFonts w:hint="eastAsia"/>
        </w:rPr>
        <w:t>扫描模式：MRM；</w:t>
      </w:r>
    </w:p>
    <w:p w14:paraId="14A86F93" w14:textId="1981A083" w:rsidR="003E5CEC" w:rsidRDefault="00000000">
      <w:pPr>
        <w:pStyle w:val="af2"/>
      </w:pPr>
      <w:r>
        <w:rPr>
          <w:rFonts w:hint="eastAsia"/>
        </w:rPr>
        <w:t>雾化气流量：3</w:t>
      </w:r>
      <w:r w:rsidR="008614F4" w:rsidRPr="008614F4">
        <w:rPr>
          <w:rFonts w:hint="eastAsia"/>
          <w:vertAlign w:val="superscript"/>
        </w:rPr>
        <w:t xml:space="preserve"> </w:t>
      </w:r>
      <w:r>
        <w:rPr>
          <w:rFonts w:hint="eastAsia"/>
        </w:rPr>
        <w:t>L/min；</w:t>
      </w:r>
    </w:p>
    <w:p w14:paraId="1CCD07BD" w14:textId="76973D40" w:rsidR="003E5CEC" w:rsidRDefault="00000000">
      <w:pPr>
        <w:pStyle w:val="af2"/>
      </w:pPr>
      <w:r>
        <w:rPr>
          <w:rFonts w:hint="eastAsia"/>
        </w:rPr>
        <w:t>加热气流量：10</w:t>
      </w:r>
      <w:r w:rsidR="008614F4" w:rsidRPr="008614F4">
        <w:rPr>
          <w:rFonts w:hint="eastAsia"/>
          <w:vertAlign w:val="superscript"/>
        </w:rPr>
        <w:t xml:space="preserve"> </w:t>
      </w:r>
      <w:r>
        <w:rPr>
          <w:rFonts w:hint="eastAsia"/>
        </w:rPr>
        <w:t>L/min；</w:t>
      </w:r>
    </w:p>
    <w:p w14:paraId="00AE8D05" w14:textId="16CEE4C8" w:rsidR="003E5CEC" w:rsidRDefault="00000000">
      <w:pPr>
        <w:pStyle w:val="af2"/>
      </w:pPr>
      <w:r>
        <w:rPr>
          <w:rFonts w:hint="eastAsia"/>
        </w:rPr>
        <w:t>接口温度：300</w:t>
      </w:r>
      <w:r w:rsidR="008614F4" w:rsidRPr="008614F4">
        <w:rPr>
          <w:rFonts w:hint="eastAsia"/>
          <w:vertAlign w:val="superscript"/>
        </w:rPr>
        <w:t xml:space="preserve"> </w:t>
      </w:r>
      <w:r>
        <w:rPr>
          <w:rFonts w:hint="eastAsia"/>
        </w:rPr>
        <w:t>℃；</w:t>
      </w:r>
    </w:p>
    <w:p w14:paraId="4364A480" w14:textId="77777777" w:rsidR="003E5CEC" w:rsidRDefault="00000000">
      <w:pPr>
        <w:pStyle w:val="af2"/>
      </w:pPr>
      <w:r>
        <w:rPr>
          <w:rFonts w:hint="eastAsia"/>
        </w:rPr>
        <w:t>脱溶剂温度：526</w:t>
      </w:r>
      <w:r w:rsidRPr="008614F4">
        <w:rPr>
          <w:rFonts w:hint="eastAsia"/>
          <w:vertAlign w:val="superscript"/>
        </w:rPr>
        <w:t xml:space="preserve"> </w:t>
      </w:r>
      <w:r>
        <w:rPr>
          <w:rFonts w:hint="eastAsia"/>
        </w:rPr>
        <w:t>℃；</w:t>
      </w:r>
    </w:p>
    <w:p w14:paraId="0707985F" w14:textId="77777777" w:rsidR="003E5CEC" w:rsidRDefault="00000000">
      <w:pPr>
        <w:pStyle w:val="af2"/>
      </w:pPr>
      <w:r>
        <w:rPr>
          <w:rFonts w:hint="eastAsia"/>
        </w:rPr>
        <w:t>DL温度：220</w:t>
      </w:r>
      <w:r w:rsidRPr="008614F4">
        <w:rPr>
          <w:rFonts w:hint="eastAsia"/>
          <w:vertAlign w:val="superscript"/>
        </w:rPr>
        <w:t xml:space="preserve"> </w:t>
      </w:r>
      <w:r>
        <w:rPr>
          <w:rFonts w:hint="eastAsia"/>
        </w:rPr>
        <w:t>℃；</w:t>
      </w:r>
    </w:p>
    <w:p w14:paraId="496D3998" w14:textId="77777777" w:rsidR="003E5CEC" w:rsidRDefault="00000000">
      <w:pPr>
        <w:pStyle w:val="af2"/>
      </w:pPr>
      <w:r>
        <w:rPr>
          <w:rFonts w:hint="eastAsia"/>
        </w:rPr>
        <w:t>加热块温度：400</w:t>
      </w:r>
      <w:r w:rsidRPr="008614F4">
        <w:rPr>
          <w:rFonts w:hint="eastAsia"/>
          <w:vertAlign w:val="superscript"/>
        </w:rPr>
        <w:t xml:space="preserve"> </w:t>
      </w:r>
      <w:r>
        <w:rPr>
          <w:rFonts w:hint="eastAsia"/>
        </w:rPr>
        <w:t>℃；</w:t>
      </w:r>
    </w:p>
    <w:p w14:paraId="7E476830" w14:textId="2E1E6535" w:rsidR="003E5CEC" w:rsidRDefault="00000000">
      <w:pPr>
        <w:pStyle w:val="af2"/>
      </w:pPr>
      <w:r>
        <w:rPr>
          <w:rFonts w:hint="eastAsia"/>
        </w:rPr>
        <w:t>干燥气流量：10</w:t>
      </w:r>
      <w:r w:rsidR="008614F4" w:rsidRPr="008614F4">
        <w:rPr>
          <w:rFonts w:hint="eastAsia"/>
          <w:vertAlign w:val="superscript"/>
        </w:rPr>
        <w:t xml:space="preserve"> </w:t>
      </w:r>
      <w:r>
        <w:rPr>
          <w:rFonts w:hint="eastAsia"/>
        </w:rPr>
        <w:t xml:space="preserve">L/min； </w:t>
      </w:r>
    </w:p>
    <w:p w14:paraId="1474EFD4" w14:textId="77777777" w:rsidR="003E5CEC" w:rsidRDefault="00000000">
      <w:pPr>
        <w:pStyle w:val="af2"/>
      </w:pPr>
      <w:r>
        <w:rPr>
          <w:rFonts w:hint="eastAsia"/>
        </w:rPr>
        <w:t>定性、定量离子对和质谱分析参数见表2。</w:t>
      </w:r>
    </w:p>
    <w:p w14:paraId="65214B31" w14:textId="77777777" w:rsidR="003E5CEC" w:rsidRDefault="00000000">
      <w:pPr>
        <w:pStyle w:val="aff2"/>
        <w:spacing w:before="120" w:after="120"/>
      </w:pPr>
      <w:r>
        <w:rPr>
          <w:rFonts w:hint="eastAsia"/>
        </w:rPr>
        <w:t>化合物的定性、定量离子对和质谱分析参数</w:t>
      </w:r>
    </w:p>
    <w:tbl>
      <w:tblPr>
        <w:tblStyle w:val="affff9"/>
        <w:tblW w:w="5000" w:type="pct"/>
        <w:jc w:val="center"/>
        <w:tblCellMar>
          <w:top w:w="56" w:type="dxa"/>
          <w:left w:w="96" w:type="dxa"/>
          <w:bottom w:w="56" w:type="dxa"/>
          <w:right w:w="96" w:type="dxa"/>
        </w:tblCellMar>
        <w:tblLook w:val="04A0" w:firstRow="1" w:lastRow="0" w:firstColumn="1" w:lastColumn="0" w:noHBand="0" w:noVBand="1"/>
      </w:tblPr>
      <w:tblGrid>
        <w:gridCol w:w="1462"/>
        <w:gridCol w:w="739"/>
        <w:gridCol w:w="3152"/>
        <w:gridCol w:w="3152"/>
        <w:gridCol w:w="1041"/>
      </w:tblGrid>
      <w:tr w:rsidR="00E0295A" w14:paraId="36466FB4" w14:textId="77777777" w:rsidTr="00E0295A">
        <w:trPr>
          <w:trHeight w:val="283"/>
          <w:jc w:val="center"/>
        </w:trPr>
        <w:tc>
          <w:tcPr>
            <w:tcW w:w="766" w:type="pct"/>
            <w:vAlign w:val="center"/>
          </w:tcPr>
          <w:p w14:paraId="494E72F6"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sz w:val="18"/>
                <w:szCs w:val="18"/>
              </w:rPr>
              <w:t>化合物名称</w:t>
            </w:r>
          </w:p>
        </w:tc>
        <w:tc>
          <w:tcPr>
            <w:tcW w:w="387" w:type="pct"/>
            <w:vAlign w:val="center"/>
          </w:tcPr>
          <w:p w14:paraId="619D313D"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hint="eastAsia"/>
                <w:sz w:val="18"/>
                <w:szCs w:val="18"/>
              </w:rPr>
              <w:t>电离</w:t>
            </w:r>
          </w:p>
          <w:p w14:paraId="6676E43F"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sz w:val="18"/>
                <w:szCs w:val="18"/>
              </w:rPr>
              <w:t>方式</w:t>
            </w:r>
          </w:p>
        </w:tc>
        <w:tc>
          <w:tcPr>
            <w:tcW w:w="1651" w:type="pct"/>
            <w:vAlign w:val="center"/>
          </w:tcPr>
          <w:p w14:paraId="7A1F4516"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sz w:val="18"/>
                <w:szCs w:val="18"/>
              </w:rPr>
              <w:t>母离子（前体离子）（m/z）</w:t>
            </w:r>
          </w:p>
        </w:tc>
        <w:tc>
          <w:tcPr>
            <w:tcW w:w="1651" w:type="pct"/>
            <w:vAlign w:val="center"/>
          </w:tcPr>
          <w:p w14:paraId="1CAA5508"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sz w:val="18"/>
                <w:szCs w:val="18"/>
              </w:rPr>
              <w:t>子离子（产物离子）（m/z）</w:t>
            </w:r>
          </w:p>
        </w:tc>
        <w:tc>
          <w:tcPr>
            <w:tcW w:w="545" w:type="pct"/>
            <w:vAlign w:val="center"/>
          </w:tcPr>
          <w:p w14:paraId="2CBE4CCB"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sz w:val="18"/>
                <w:szCs w:val="18"/>
              </w:rPr>
              <w:t>CE电压</w:t>
            </w:r>
          </w:p>
        </w:tc>
      </w:tr>
      <w:tr w:rsidR="00E0295A" w14:paraId="15D78553" w14:textId="77777777" w:rsidTr="00E0295A">
        <w:trPr>
          <w:trHeight w:val="283"/>
          <w:jc w:val="center"/>
        </w:trPr>
        <w:tc>
          <w:tcPr>
            <w:tcW w:w="766" w:type="pct"/>
            <w:vMerge w:val="restart"/>
            <w:vAlign w:val="center"/>
          </w:tcPr>
          <w:p w14:paraId="4738263B"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hint="eastAsia"/>
                <w:sz w:val="18"/>
                <w:szCs w:val="18"/>
              </w:rPr>
              <w:t>碱性嫩黄</w:t>
            </w:r>
          </w:p>
        </w:tc>
        <w:tc>
          <w:tcPr>
            <w:tcW w:w="387" w:type="pct"/>
            <w:vMerge w:val="restart"/>
            <w:vAlign w:val="center"/>
          </w:tcPr>
          <w:p w14:paraId="501F771B"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sz w:val="18"/>
                <w:szCs w:val="18"/>
              </w:rPr>
              <w:t>ESI</w:t>
            </w:r>
            <w:r>
              <w:rPr>
                <w:rFonts w:eastAsia="宋体" w:hAnsi="宋体" w:cs="Times New Roman"/>
                <w:sz w:val="18"/>
                <w:szCs w:val="18"/>
                <w:vertAlign w:val="superscript"/>
              </w:rPr>
              <w:t>+</w:t>
            </w:r>
          </w:p>
        </w:tc>
        <w:tc>
          <w:tcPr>
            <w:tcW w:w="1651" w:type="pct"/>
            <w:vMerge w:val="restart"/>
            <w:vAlign w:val="center"/>
          </w:tcPr>
          <w:p w14:paraId="62292032"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sz w:val="18"/>
                <w:szCs w:val="18"/>
              </w:rPr>
              <w:t>267.70</w:t>
            </w:r>
          </w:p>
        </w:tc>
        <w:tc>
          <w:tcPr>
            <w:tcW w:w="1651" w:type="pct"/>
            <w:vAlign w:val="center"/>
          </w:tcPr>
          <w:p w14:paraId="5EC512C0" w14:textId="4CA6BC57" w:rsidR="00E0295A" w:rsidRDefault="00E0295A">
            <w:pPr>
              <w:pStyle w:val="afffc"/>
              <w:snapToGrid w:val="0"/>
              <w:jc w:val="center"/>
              <w:rPr>
                <w:rFonts w:eastAsia="宋体" w:hAnsi="宋体" w:cs="Times New Roman" w:hint="eastAsia"/>
                <w:sz w:val="18"/>
                <w:szCs w:val="18"/>
              </w:rPr>
            </w:pPr>
            <w:r>
              <w:rPr>
                <w:rFonts w:eastAsia="宋体" w:hAnsi="宋体" w:cs="Times New Roman"/>
                <w:sz w:val="18"/>
                <w:szCs w:val="18"/>
              </w:rPr>
              <w:t>147.15</w:t>
            </w:r>
            <w:r w:rsidRPr="00E0295A">
              <w:rPr>
                <w:rFonts w:eastAsia="宋体" w:hAnsi="宋体" w:cs="Times New Roman" w:hint="eastAsia"/>
                <w:sz w:val="18"/>
                <w:szCs w:val="18"/>
                <w:vertAlign w:val="superscript"/>
              </w:rPr>
              <w:t>a</w:t>
            </w:r>
          </w:p>
        </w:tc>
        <w:tc>
          <w:tcPr>
            <w:tcW w:w="545" w:type="pct"/>
            <w:vAlign w:val="center"/>
          </w:tcPr>
          <w:p w14:paraId="7F84AD9F"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sz w:val="18"/>
                <w:szCs w:val="18"/>
              </w:rPr>
              <w:t>-28.0</w:t>
            </w:r>
          </w:p>
        </w:tc>
      </w:tr>
      <w:tr w:rsidR="00E0295A" w14:paraId="19856BC5" w14:textId="77777777" w:rsidTr="00E0295A">
        <w:trPr>
          <w:trHeight w:val="283"/>
          <w:jc w:val="center"/>
        </w:trPr>
        <w:tc>
          <w:tcPr>
            <w:tcW w:w="766" w:type="pct"/>
            <w:vMerge/>
            <w:tcBorders>
              <w:bottom w:val="single" w:sz="8" w:space="0" w:color="auto"/>
            </w:tcBorders>
            <w:vAlign w:val="center"/>
          </w:tcPr>
          <w:p w14:paraId="08227767" w14:textId="77777777" w:rsidR="00E0295A" w:rsidRDefault="00E0295A">
            <w:pPr>
              <w:pStyle w:val="afffc"/>
              <w:snapToGrid w:val="0"/>
              <w:jc w:val="center"/>
              <w:rPr>
                <w:rFonts w:eastAsia="宋体" w:hAnsi="宋体" w:cs="Times New Roman" w:hint="eastAsia"/>
                <w:sz w:val="18"/>
                <w:szCs w:val="18"/>
              </w:rPr>
            </w:pPr>
          </w:p>
        </w:tc>
        <w:tc>
          <w:tcPr>
            <w:tcW w:w="387" w:type="pct"/>
            <w:vMerge/>
            <w:tcBorders>
              <w:bottom w:val="single" w:sz="8" w:space="0" w:color="auto"/>
            </w:tcBorders>
            <w:vAlign w:val="center"/>
          </w:tcPr>
          <w:p w14:paraId="2D4B7160" w14:textId="77777777" w:rsidR="00E0295A" w:rsidRDefault="00E0295A">
            <w:pPr>
              <w:pStyle w:val="afffc"/>
              <w:snapToGrid w:val="0"/>
              <w:jc w:val="center"/>
              <w:rPr>
                <w:rFonts w:eastAsia="宋体" w:hAnsi="宋体" w:cs="Times New Roman" w:hint="eastAsia"/>
                <w:sz w:val="18"/>
                <w:szCs w:val="18"/>
              </w:rPr>
            </w:pPr>
          </w:p>
        </w:tc>
        <w:tc>
          <w:tcPr>
            <w:tcW w:w="1651" w:type="pct"/>
            <w:vMerge/>
            <w:tcBorders>
              <w:bottom w:val="single" w:sz="8" w:space="0" w:color="auto"/>
            </w:tcBorders>
            <w:vAlign w:val="center"/>
          </w:tcPr>
          <w:p w14:paraId="42494A3D" w14:textId="77777777" w:rsidR="00E0295A" w:rsidRDefault="00E0295A">
            <w:pPr>
              <w:pStyle w:val="afffc"/>
              <w:snapToGrid w:val="0"/>
              <w:jc w:val="center"/>
              <w:rPr>
                <w:rFonts w:eastAsia="宋体" w:hAnsi="宋体" w:cs="Times New Roman" w:hint="eastAsia"/>
                <w:sz w:val="18"/>
                <w:szCs w:val="18"/>
              </w:rPr>
            </w:pPr>
          </w:p>
        </w:tc>
        <w:tc>
          <w:tcPr>
            <w:tcW w:w="1651" w:type="pct"/>
            <w:tcBorders>
              <w:bottom w:val="single" w:sz="8" w:space="0" w:color="auto"/>
            </w:tcBorders>
            <w:vAlign w:val="center"/>
          </w:tcPr>
          <w:p w14:paraId="10B1E240"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sz w:val="18"/>
                <w:szCs w:val="18"/>
              </w:rPr>
              <w:t>252.25</w:t>
            </w:r>
          </w:p>
        </w:tc>
        <w:tc>
          <w:tcPr>
            <w:tcW w:w="545" w:type="pct"/>
            <w:tcBorders>
              <w:bottom w:val="single" w:sz="8" w:space="0" w:color="auto"/>
            </w:tcBorders>
            <w:vAlign w:val="center"/>
          </w:tcPr>
          <w:p w14:paraId="501DD598" w14:textId="77777777" w:rsidR="00E0295A" w:rsidRDefault="00E0295A">
            <w:pPr>
              <w:pStyle w:val="afffc"/>
              <w:snapToGrid w:val="0"/>
              <w:jc w:val="center"/>
              <w:rPr>
                <w:rFonts w:eastAsia="宋体" w:hAnsi="宋体" w:cs="Times New Roman" w:hint="eastAsia"/>
                <w:sz w:val="18"/>
                <w:szCs w:val="18"/>
              </w:rPr>
            </w:pPr>
            <w:r>
              <w:rPr>
                <w:rFonts w:eastAsia="宋体" w:hAnsi="宋体" w:cs="Times New Roman"/>
                <w:sz w:val="18"/>
                <w:szCs w:val="18"/>
              </w:rPr>
              <w:t>-32.0</w:t>
            </w:r>
          </w:p>
        </w:tc>
      </w:tr>
      <w:tr w:rsidR="00E0295A" w14:paraId="57BE988E" w14:textId="77777777" w:rsidTr="00E0295A">
        <w:trPr>
          <w:trHeight w:val="283"/>
          <w:jc w:val="center"/>
        </w:trPr>
        <w:tc>
          <w:tcPr>
            <w:tcW w:w="5000" w:type="pct"/>
            <w:gridSpan w:val="5"/>
            <w:tcBorders>
              <w:top w:val="single" w:sz="8" w:space="0" w:color="auto"/>
              <w:bottom w:val="single" w:sz="8" w:space="0" w:color="auto"/>
            </w:tcBorders>
            <w:shd w:val="clear" w:color="auto" w:fill="auto"/>
            <w:vAlign w:val="center"/>
          </w:tcPr>
          <w:p w14:paraId="6D1EF58A" w14:textId="0A682EF9" w:rsidR="00E0295A" w:rsidRDefault="00E0295A" w:rsidP="00E0295A">
            <w:pPr>
              <w:pStyle w:val="af4"/>
            </w:pPr>
            <w:r>
              <w:rPr>
                <w:rFonts w:hint="eastAsia"/>
              </w:rPr>
              <w:t>为定量离子。</w:t>
            </w:r>
          </w:p>
        </w:tc>
      </w:tr>
    </w:tbl>
    <w:p w14:paraId="687DD119" w14:textId="77777777" w:rsidR="003E5CEC" w:rsidRDefault="00000000">
      <w:pPr>
        <w:pStyle w:val="affd"/>
        <w:spacing w:before="120" w:after="120"/>
      </w:pPr>
      <w:bookmarkStart w:id="90" w:name="_Toc230602466"/>
      <w:bookmarkStart w:id="91" w:name="_Toc230625571"/>
      <w:bookmarkStart w:id="92" w:name="_Toc230626623"/>
      <w:r>
        <w:rPr>
          <w:rFonts w:hint="eastAsia"/>
        </w:rPr>
        <w:t>标准工作曲线绘制</w:t>
      </w:r>
      <w:bookmarkEnd w:id="90"/>
      <w:bookmarkEnd w:id="91"/>
      <w:bookmarkEnd w:id="92"/>
    </w:p>
    <w:p w14:paraId="3DCB925C" w14:textId="0D77FD0B" w:rsidR="003E5CEC" w:rsidRDefault="00000000">
      <w:pPr>
        <w:pStyle w:val="afffff7"/>
        <w:ind w:firstLine="420"/>
      </w:pPr>
      <w:r>
        <w:rPr>
          <w:rFonts w:hint="eastAsia"/>
        </w:rPr>
        <w:t>将标准系列工作液（5.3.</w:t>
      </w:r>
      <w:r w:rsidR="008614F4">
        <w:rPr>
          <w:rFonts w:hint="eastAsia"/>
        </w:rPr>
        <w:t>5</w:t>
      </w:r>
      <w:r>
        <w:rPr>
          <w:rFonts w:hint="eastAsia"/>
        </w:rPr>
        <w:t>）分别注入液相色谱-串联质谱仪中，测定相应的峰面积，以标准系列工作液中目标化合物的浓度为横坐标，以定量离子色谱峰的峰面积为纵坐标，绘制标准曲线。</w:t>
      </w:r>
    </w:p>
    <w:p w14:paraId="45BAAAF0" w14:textId="77777777" w:rsidR="003E5CEC" w:rsidRDefault="00000000">
      <w:pPr>
        <w:pStyle w:val="affd"/>
        <w:spacing w:before="120" w:after="120"/>
      </w:pPr>
      <w:bookmarkStart w:id="93" w:name="_Toc230602467"/>
      <w:bookmarkStart w:id="94" w:name="_Toc230625572"/>
      <w:bookmarkStart w:id="95" w:name="_Toc230626624"/>
      <w:r>
        <w:rPr>
          <w:rFonts w:hint="eastAsia"/>
        </w:rPr>
        <w:t>定性确认</w:t>
      </w:r>
      <w:bookmarkEnd w:id="93"/>
      <w:bookmarkEnd w:id="94"/>
      <w:bookmarkEnd w:id="95"/>
    </w:p>
    <w:p w14:paraId="253C9906" w14:textId="77777777" w:rsidR="003E5CEC" w:rsidRDefault="00000000">
      <w:pPr>
        <w:pStyle w:val="afffff7"/>
        <w:ind w:firstLine="420"/>
      </w:pPr>
      <w:r>
        <w:rPr>
          <w:rFonts w:hint="eastAsia"/>
        </w:rPr>
        <w:t>在相同试验条件下，试样中被测组分的保留时间与标准溶液中对应的保留时间偏差在±2.5％之内；且试样中被测组分定性离子的相对丰度与浓度接近的标准溶液中对应的定性离子的相对丰度进行比较，偏差不超过表3规定的范围，则可判定为试样中存在对应的化合物。</w:t>
      </w:r>
    </w:p>
    <w:p w14:paraId="20C73ADF" w14:textId="77777777" w:rsidR="003E5CEC" w:rsidRDefault="003E5CEC">
      <w:pPr>
        <w:pStyle w:val="afffff7"/>
        <w:ind w:firstLine="420"/>
      </w:pPr>
    </w:p>
    <w:p w14:paraId="162A3FA0" w14:textId="77777777" w:rsidR="003E5CEC" w:rsidRDefault="003E5CEC">
      <w:pPr>
        <w:pStyle w:val="afffff7"/>
        <w:ind w:firstLine="420"/>
      </w:pPr>
    </w:p>
    <w:p w14:paraId="6DD7A2F5" w14:textId="77777777" w:rsidR="003E5CEC" w:rsidRDefault="00000000">
      <w:pPr>
        <w:pStyle w:val="aff2"/>
        <w:spacing w:before="120" w:after="120"/>
      </w:pPr>
      <w:r>
        <w:rPr>
          <w:rFonts w:hint="eastAsia"/>
        </w:rPr>
        <w:lastRenderedPageBreak/>
        <w:t>定性确证时相对离子丰度的最大允许偏差</w:t>
      </w:r>
    </w:p>
    <w:tbl>
      <w:tblPr>
        <w:tblStyle w:val="affff9"/>
        <w:tblW w:w="5000" w:type="pct"/>
        <w:tblLook w:val="04A0" w:firstRow="1" w:lastRow="0" w:firstColumn="1" w:lastColumn="0" w:noHBand="0" w:noVBand="1"/>
      </w:tblPr>
      <w:tblGrid>
        <w:gridCol w:w="1914"/>
        <w:gridCol w:w="1914"/>
        <w:gridCol w:w="1914"/>
        <w:gridCol w:w="1914"/>
        <w:gridCol w:w="1914"/>
      </w:tblGrid>
      <w:tr w:rsidR="003E5CEC" w14:paraId="34DEE45E" w14:textId="77777777">
        <w:tc>
          <w:tcPr>
            <w:tcW w:w="1000" w:type="pct"/>
          </w:tcPr>
          <w:p w14:paraId="049375F0"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相对丰度（基峰）</w:t>
            </w:r>
          </w:p>
        </w:tc>
        <w:tc>
          <w:tcPr>
            <w:tcW w:w="1000" w:type="pct"/>
          </w:tcPr>
          <w:p w14:paraId="28201F14"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＞50％</w:t>
            </w:r>
          </w:p>
        </w:tc>
        <w:tc>
          <w:tcPr>
            <w:tcW w:w="1000" w:type="pct"/>
          </w:tcPr>
          <w:p w14:paraId="73550027"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＞20％至50％</w:t>
            </w:r>
          </w:p>
        </w:tc>
        <w:tc>
          <w:tcPr>
            <w:tcW w:w="1000" w:type="pct"/>
          </w:tcPr>
          <w:p w14:paraId="1EF3D9B9"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＞10％至20％</w:t>
            </w:r>
          </w:p>
        </w:tc>
        <w:tc>
          <w:tcPr>
            <w:tcW w:w="1000" w:type="pct"/>
          </w:tcPr>
          <w:p w14:paraId="0BF443EF"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≤10％</w:t>
            </w:r>
          </w:p>
        </w:tc>
      </w:tr>
      <w:tr w:rsidR="003E5CEC" w14:paraId="5F94D574" w14:textId="77777777">
        <w:tc>
          <w:tcPr>
            <w:tcW w:w="1000" w:type="pct"/>
          </w:tcPr>
          <w:p w14:paraId="65EBBAFE"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允许相对偏差</w:t>
            </w:r>
          </w:p>
        </w:tc>
        <w:tc>
          <w:tcPr>
            <w:tcW w:w="1000" w:type="pct"/>
          </w:tcPr>
          <w:p w14:paraId="1F71A21A"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±20％</w:t>
            </w:r>
          </w:p>
        </w:tc>
        <w:tc>
          <w:tcPr>
            <w:tcW w:w="1000" w:type="pct"/>
          </w:tcPr>
          <w:p w14:paraId="656494A3"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±25％</w:t>
            </w:r>
          </w:p>
        </w:tc>
        <w:tc>
          <w:tcPr>
            <w:tcW w:w="1000" w:type="pct"/>
          </w:tcPr>
          <w:p w14:paraId="5EA71F35"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±30％</w:t>
            </w:r>
          </w:p>
        </w:tc>
        <w:tc>
          <w:tcPr>
            <w:tcW w:w="1000" w:type="pct"/>
          </w:tcPr>
          <w:p w14:paraId="4C6526F8" w14:textId="77777777" w:rsidR="003E5CEC" w:rsidRDefault="00000000">
            <w:pPr>
              <w:pStyle w:val="afffc"/>
              <w:jc w:val="center"/>
              <w:rPr>
                <w:rFonts w:eastAsia="宋体" w:hAnsi="宋体" w:cs="Times New Roman" w:hint="eastAsia"/>
                <w:sz w:val="18"/>
                <w:szCs w:val="18"/>
              </w:rPr>
            </w:pPr>
            <w:r>
              <w:rPr>
                <w:rFonts w:eastAsia="宋体" w:hAnsi="宋体" w:cs="Times New Roman"/>
                <w:sz w:val="18"/>
                <w:szCs w:val="18"/>
              </w:rPr>
              <w:t>±50％</w:t>
            </w:r>
          </w:p>
        </w:tc>
      </w:tr>
    </w:tbl>
    <w:p w14:paraId="6BCDA96A" w14:textId="77777777" w:rsidR="003E5CEC" w:rsidRDefault="00000000">
      <w:pPr>
        <w:pStyle w:val="affd"/>
        <w:spacing w:before="120" w:after="120"/>
      </w:pPr>
      <w:bookmarkStart w:id="96" w:name="_Toc230602468"/>
      <w:bookmarkStart w:id="97" w:name="_Toc230625573"/>
      <w:bookmarkStart w:id="98" w:name="_Toc230626625"/>
      <w:r>
        <w:rPr>
          <w:rFonts w:hint="eastAsia"/>
        </w:rPr>
        <w:t>定量测定</w:t>
      </w:r>
      <w:bookmarkEnd w:id="96"/>
      <w:bookmarkEnd w:id="97"/>
      <w:bookmarkEnd w:id="98"/>
    </w:p>
    <w:p w14:paraId="4BE94563" w14:textId="7E8CBD85" w:rsidR="003E5CEC" w:rsidRDefault="00000000">
      <w:pPr>
        <w:pStyle w:val="afffff7"/>
        <w:ind w:firstLine="420"/>
      </w:pPr>
      <w:r>
        <w:rPr>
          <w:rFonts w:hint="eastAsia"/>
        </w:rPr>
        <w:t>将标准工作溶液（5.3.</w:t>
      </w:r>
      <w:r w:rsidR="008614F4">
        <w:rPr>
          <w:rFonts w:hint="eastAsia"/>
        </w:rPr>
        <w:t>5</w:t>
      </w:r>
      <w:r>
        <w:rPr>
          <w:rFonts w:hint="eastAsia"/>
        </w:rPr>
        <w:t>）和试样溶液注入液相色谱-串联质谱仪中，用标准工作曲线（7.</w:t>
      </w:r>
      <w:r w:rsidR="008614F4">
        <w:rPr>
          <w:rFonts w:hint="eastAsia"/>
        </w:rPr>
        <w:t>4</w:t>
      </w:r>
      <w:r>
        <w:rPr>
          <w:rFonts w:hint="eastAsia"/>
        </w:rPr>
        <w:t>）计算试样溶液中被测组分的浓度。被测物的响应值应在仪器检测的线性范围内，如果含量超过标准曲线范围，应当稀释到标准曲线范围内进行检测。</w:t>
      </w:r>
    </w:p>
    <w:p w14:paraId="4F17C6CC" w14:textId="77777777" w:rsidR="003E5CEC" w:rsidRDefault="00000000">
      <w:pPr>
        <w:pStyle w:val="affd"/>
        <w:spacing w:before="120" w:after="120"/>
      </w:pPr>
      <w:bookmarkStart w:id="99" w:name="_Toc230602469"/>
      <w:bookmarkStart w:id="100" w:name="_Toc230625574"/>
      <w:bookmarkStart w:id="101" w:name="_Toc230626626"/>
      <w:r>
        <w:rPr>
          <w:rFonts w:hint="eastAsia"/>
        </w:rPr>
        <w:t>空白试验</w:t>
      </w:r>
      <w:bookmarkEnd w:id="99"/>
      <w:bookmarkEnd w:id="100"/>
      <w:bookmarkEnd w:id="101"/>
    </w:p>
    <w:p w14:paraId="5E326629" w14:textId="77777777" w:rsidR="003E5CEC" w:rsidRDefault="00000000">
      <w:pPr>
        <w:pStyle w:val="afffff7"/>
        <w:ind w:firstLine="420"/>
      </w:pPr>
      <w:r>
        <w:rPr>
          <w:rFonts w:hint="eastAsia"/>
        </w:rPr>
        <w:t>除不加试样外，均按上述测定步骤进行。</w:t>
      </w:r>
    </w:p>
    <w:p w14:paraId="4E861BDE" w14:textId="77777777" w:rsidR="003E5CEC" w:rsidRDefault="00000000">
      <w:pPr>
        <w:pStyle w:val="affd"/>
        <w:spacing w:before="120" w:after="120"/>
      </w:pPr>
      <w:bookmarkStart w:id="102" w:name="_Toc230602470"/>
      <w:bookmarkStart w:id="103" w:name="_Toc230625575"/>
      <w:bookmarkStart w:id="104" w:name="_Toc230626627"/>
      <w:r>
        <w:rPr>
          <w:rFonts w:hint="eastAsia"/>
        </w:rPr>
        <w:t>平行试验</w:t>
      </w:r>
      <w:bookmarkEnd w:id="102"/>
      <w:bookmarkEnd w:id="103"/>
      <w:bookmarkEnd w:id="104"/>
    </w:p>
    <w:p w14:paraId="09E7FFD9" w14:textId="77777777" w:rsidR="003E5CEC" w:rsidRDefault="00000000">
      <w:pPr>
        <w:pStyle w:val="afffff7"/>
        <w:ind w:firstLine="420"/>
      </w:pPr>
      <w:r>
        <w:rPr>
          <w:rFonts w:hint="eastAsia"/>
        </w:rPr>
        <w:t>平行做2份试验。</w:t>
      </w:r>
    </w:p>
    <w:p w14:paraId="244EE666" w14:textId="77777777" w:rsidR="003E5CEC" w:rsidRDefault="00000000">
      <w:pPr>
        <w:pStyle w:val="affc"/>
        <w:spacing w:before="240" w:after="240"/>
      </w:pPr>
      <w:bookmarkStart w:id="105" w:name="_Toc230602471"/>
      <w:bookmarkStart w:id="106" w:name="_Toc230625576"/>
      <w:bookmarkStart w:id="107" w:name="_Toc230626628"/>
      <w:r>
        <w:rPr>
          <w:rFonts w:hint="eastAsia"/>
        </w:rPr>
        <w:t>结果计算</w:t>
      </w:r>
      <w:bookmarkEnd w:id="105"/>
      <w:bookmarkEnd w:id="106"/>
      <w:bookmarkEnd w:id="107"/>
    </w:p>
    <w:p w14:paraId="01E9A43C" w14:textId="77777777" w:rsidR="003E5CEC" w:rsidRDefault="00000000">
      <w:pPr>
        <w:pStyle w:val="afffff7"/>
        <w:ind w:firstLine="420"/>
      </w:pPr>
      <w:r>
        <w:rPr>
          <w:rFonts w:hint="eastAsia"/>
        </w:rPr>
        <w:t>试样中被测组分的含量按式（1）计算：</w:t>
      </w:r>
    </w:p>
    <w:p w14:paraId="7B4E48B7" w14:textId="77777777" w:rsidR="003E5CEC" w:rsidRDefault="00000000">
      <w:pPr>
        <w:pStyle w:val="afffffff3"/>
        <w:rPr>
          <w:rFonts w:hint="eastAsia"/>
        </w:rPr>
      </w:pPr>
      <w:r>
        <w:tab/>
      </w:r>
      <m:oMath>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(ρ-</m:t>
            </m:r>
            <m:sSub>
              <m:sSubPr>
                <m:ctrlPr>
                  <w:rPr>
                    <w:rFonts w:ascii="Cambria Math" w:hAnsi="Cambria Math"/>
                    <w:i/>
                  </w:rPr>
                </m:ctrlPr>
              </m:sSubPr>
              <m:e>
                <m:r>
                  <w:rPr>
                    <w:rFonts w:ascii="Cambria Math" w:hAnsi="Cambria Math"/>
                  </w:rPr>
                  <m:t>ρ</m:t>
                </m:r>
              </m:e>
              <m:sub>
                <m:r>
                  <w:rPr>
                    <w:rFonts w:ascii="Cambria Math" w:hAnsi="Cambria Math"/>
                  </w:rPr>
                  <m:t>0</m:t>
                </m:r>
              </m:sub>
            </m:sSub>
            <m:r>
              <w:rPr>
                <w:rFonts w:ascii="Cambria Math" w:hAnsi="Cambria Math"/>
              </w:rPr>
              <m:t>)×V</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1000</m:t>
            </m:r>
          </m:num>
          <m:den>
            <m:r>
              <w:rPr>
                <w:rFonts w:ascii="Cambria Math" w:hAnsi="Cambria Math"/>
              </w:rPr>
              <m:t>1000</m:t>
            </m:r>
          </m:den>
        </m:f>
        <m:r>
          <w:rPr>
            <w:rFonts w:ascii="Cambria Math" w:hAnsi="Cambria Math"/>
          </w:rPr>
          <m:t>×f</m:t>
        </m:r>
      </m:oMath>
      <w:r>
        <w:rPr>
          <w:rFonts w:ascii="微软雅黑" w:eastAsia="微软雅黑" w:hAnsi="微软雅黑"/>
        </w:rPr>
        <w:tab/>
      </w:r>
      <w:r>
        <w:t>(</w:t>
      </w:r>
      <w:r>
        <w:fldChar w:fldCharType="begin"/>
      </w:r>
      <w:r>
        <w:instrText xml:space="preserve"> AUTONUM </w:instrText>
      </w:r>
      <w:r>
        <w:fldChar w:fldCharType="end"/>
      </w:r>
      <w:r>
        <w:t>)</w:t>
      </w:r>
    </w:p>
    <w:p w14:paraId="05489A29" w14:textId="77777777" w:rsidR="003E5CEC" w:rsidRDefault="00000000">
      <w:pPr>
        <w:pStyle w:val="afffff6"/>
        <w:ind w:firstLine="420"/>
      </w:pPr>
      <w:r>
        <w:rPr>
          <w:rFonts w:hint="eastAsia"/>
        </w:rPr>
        <w:t>式中：</w:t>
      </w:r>
    </w:p>
    <w:p w14:paraId="4D4EBCE2" w14:textId="77777777" w:rsidR="003E5CEC" w:rsidRDefault="00000000">
      <w:pPr>
        <w:pStyle w:val="afffff7"/>
        <w:ind w:firstLine="420"/>
        <w:rPr>
          <w:rFonts w:ascii="Times New Roman"/>
          <w:i/>
          <w:iCs/>
        </w:rPr>
      </w:pPr>
      <m:oMath>
        <m:r>
          <w:rPr>
            <w:rFonts w:ascii="Cambria Math" w:hAnsi="Cambria Math"/>
          </w:rPr>
          <m:t xml:space="preserve">X  </m:t>
        </m:r>
      </m:oMath>
      <w:r>
        <w:t>——</w:t>
      </w:r>
      <w:r>
        <w:rPr>
          <w:rFonts w:hint="eastAsia"/>
        </w:rPr>
        <w:t>被测组分的含量，单位为微克每千克（μg/kg）；</w:t>
      </w:r>
    </w:p>
    <w:p w14:paraId="60B10776" w14:textId="77777777" w:rsidR="003E5CEC" w:rsidRDefault="00000000">
      <w:pPr>
        <w:pStyle w:val="afffff7"/>
        <w:ind w:firstLine="420"/>
      </w:pPr>
      <w:r>
        <w:rPr>
          <w:rFonts w:ascii="Times New Roman"/>
          <w:i/>
          <w:iCs/>
        </w:rPr>
        <w:t>ρ</w:t>
      </w:r>
      <w:r>
        <w:rPr>
          <w:rFonts w:hint="eastAsia"/>
          <w:i/>
          <w:iCs/>
        </w:rPr>
        <w:t xml:space="preserve"> </w:t>
      </w:r>
      <w:r>
        <w:t>——</w:t>
      </w:r>
      <w:r>
        <w:t>从标准工作曲线得到的目标化合物的浓度，单位为纳克每毫升（ng/mL）</w:t>
      </w:r>
      <w:r>
        <w:rPr>
          <w:rFonts w:hint="eastAsia"/>
        </w:rPr>
        <w:t>；</w:t>
      </w:r>
    </w:p>
    <w:p w14:paraId="02782026" w14:textId="77777777" w:rsidR="003E5CEC" w:rsidRDefault="00000000">
      <w:pPr>
        <w:pStyle w:val="afffff7"/>
        <w:ind w:firstLine="420"/>
      </w:pPr>
      <w:r>
        <w:rPr>
          <w:i/>
          <w:iCs/>
        </w:rPr>
        <w:t>ρ</w:t>
      </w:r>
      <w:r>
        <w:rPr>
          <w:vertAlign w:val="subscript"/>
        </w:rPr>
        <w:t>0</w:t>
      </w:r>
      <w:r>
        <w:rPr>
          <w:rFonts w:hint="eastAsia"/>
          <w:vertAlign w:val="subscript"/>
        </w:rPr>
        <w:t xml:space="preserve"> </w:t>
      </w:r>
      <w:r>
        <w:t>——</w:t>
      </w:r>
      <w:r>
        <w:t>从标准工作曲线得到空白试验的浓度，单位为纳克每毫升（ng/mL）</w:t>
      </w:r>
      <w:r>
        <w:rPr>
          <w:rFonts w:hint="eastAsia"/>
        </w:rPr>
        <w:t>；</w:t>
      </w:r>
    </w:p>
    <w:p w14:paraId="557602F5" w14:textId="77777777" w:rsidR="003E5CEC" w:rsidRDefault="00000000">
      <w:pPr>
        <w:pStyle w:val="afffff7"/>
        <w:ind w:firstLine="420"/>
      </w:pPr>
      <w:r>
        <w:t>V</w:t>
      </w:r>
      <w:r>
        <w:rPr>
          <w:rFonts w:hint="eastAsia"/>
        </w:rPr>
        <w:t xml:space="preserve"> </w:t>
      </w:r>
      <w:r>
        <w:t>——</w:t>
      </w:r>
      <w:r>
        <w:t>最终定容体积，单位为毫升（mL）</w:t>
      </w:r>
      <w:r>
        <w:rPr>
          <w:rFonts w:hint="eastAsia"/>
        </w:rPr>
        <w:t>；</w:t>
      </w:r>
    </w:p>
    <w:p w14:paraId="2B5C50D7" w14:textId="77777777" w:rsidR="003E5CEC" w:rsidRDefault="00000000">
      <w:pPr>
        <w:pStyle w:val="afffff7"/>
        <w:ind w:firstLine="420"/>
      </w:pPr>
      <w:r>
        <w:t xml:space="preserve">m </w:t>
      </w:r>
      <w:r>
        <w:t>——</w:t>
      </w:r>
      <w:r>
        <w:t>最终定容体积试样溶液所代表试样的质量，单位为克（g）</w:t>
      </w:r>
      <w:r>
        <w:rPr>
          <w:rFonts w:hint="eastAsia"/>
        </w:rPr>
        <w:t>；</w:t>
      </w:r>
    </w:p>
    <w:p w14:paraId="0F961ECD" w14:textId="77777777" w:rsidR="003E5CEC" w:rsidRDefault="00000000">
      <w:pPr>
        <w:pStyle w:val="afffff7"/>
        <w:ind w:firstLine="420"/>
      </w:pPr>
      <w:r>
        <w:rPr>
          <w:rFonts w:hint="eastAsia"/>
          <w:i/>
          <w:iCs/>
        </w:rPr>
        <w:t xml:space="preserve">f </w:t>
      </w:r>
      <w:r>
        <w:t>——</w:t>
      </w:r>
      <w:r>
        <w:t>稀释倍数。</w:t>
      </w:r>
    </w:p>
    <w:p w14:paraId="0D285805" w14:textId="77777777" w:rsidR="003E5CEC" w:rsidRDefault="00000000">
      <w:pPr>
        <w:pStyle w:val="afff2"/>
        <w:rPr>
          <w:rFonts w:ascii="Times New Roman"/>
        </w:rPr>
      </w:pPr>
      <w:r>
        <w:rPr>
          <w:rFonts w:ascii="Times New Roman"/>
        </w:rPr>
        <w:t>榴莲皮和榴莲肉的结果分别出具，结果</w:t>
      </w:r>
      <w:r>
        <w:rPr>
          <w:rFonts w:ascii="Times New Roman" w:hint="eastAsia"/>
        </w:rPr>
        <w:t>按</w:t>
      </w:r>
      <w:r>
        <w:rPr>
          <w:rFonts w:hint="eastAsia"/>
        </w:rPr>
        <w:t>GB/T 8170的规定</w:t>
      </w:r>
      <w:r>
        <w:rPr>
          <w:rFonts w:ascii="Times New Roman"/>
        </w:rPr>
        <w:t>保留</w:t>
      </w:r>
      <w:r>
        <w:rPr>
          <w:rFonts w:ascii="Times New Roman" w:hint="eastAsia"/>
        </w:rPr>
        <w:t>3</w:t>
      </w:r>
      <w:r>
        <w:rPr>
          <w:rFonts w:ascii="Times New Roman"/>
        </w:rPr>
        <w:t>位有效数字。</w:t>
      </w:r>
    </w:p>
    <w:p w14:paraId="5FC57E79" w14:textId="77777777" w:rsidR="003E5CEC" w:rsidRDefault="00000000">
      <w:pPr>
        <w:pStyle w:val="affc"/>
        <w:spacing w:before="240" w:after="240"/>
      </w:pPr>
      <w:bookmarkStart w:id="108" w:name="_Toc230602472"/>
      <w:bookmarkStart w:id="109" w:name="_Toc230625577"/>
      <w:bookmarkStart w:id="110" w:name="_Toc230626629"/>
      <w:r>
        <w:rPr>
          <w:rFonts w:hint="eastAsia"/>
        </w:rPr>
        <w:t>回收率与精密度</w:t>
      </w:r>
      <w:bookmarkEnd w:id="108"/>
      <w:bookmarkEnd w:id="109"/>
      <w:bookmarkEnd w:id="110"/>
    </w:p>
    <w:p w14:paraId="126B0DC6" w14:textId="5AFE88BF" w:rsidR="003E5CEC" w:rsidRDefault="00000000" w:rsidP="007C2DFC">
      <w:pPr>
        <w:pStyle w:val="afffff7"/>
        <w:ind w:firstLine="420"/>
        <w:rPr>
          <w:rFonts w:hint="eastAsia"/>
        </w:rPr>
      </w:pPr>
      <w:r>
        <w:rPr>
          <w:rFonts w:hint="eastAsia"/>
        </w:rPr>
        <w:t>本实验方法对榴莲果皮、榴莲果肉进行添加回收率试验，不同基质中不同添加水平下的平均回收率范围为68.4％～109％，精密度范围为</w:t>
      </w:r>
      <w:r>
        <w:t>1.93％～8.21％</w:t>
      </w:r>
      <w:r>
        <w:rPr>
          <w:rFonts w:hint="eastAsia"/>
        </w:rPr>
        <w:t>。</w:t>
      </w:r>
    </w:p>
    <w:p w14:paraId="76637263" w14:textId="77777777" w:rsidR="003E5CEC" w:rsidRDefault="00000000">
      <w:pPr>
        <w:pStyle w:val="afffff7"/>
        <w:ind w:firstLineChars="0" w:firstLine="0"/>
        <w:jc w:val="center"/>
      </w:pPr>
      <w:bookmarkStart w:id="111" w:name="BookMark8"/>
      <w:bookmarkEnd w:id="25"/>
      <w:r>
        <w:rPr>
          <w:noProof/>
        </w:rPr>
        <w:drawing>
          <wp:inline distT="0" distB="0" distL="0" distR="0" wp14:anchorId="39557CF6" wp14:editId="1FA7B306">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stretch>
                      <a:fillRect/>
                    </a:stretch>
                  </pic:blipFill>
                  <pic:spPr>
                    <a:xfrm>
                      <a:off x="0" y="0"/>
                      <a:ext cx="1485900" cy="317500"/>
                    </a:xfrm>
                    <a:prstGeom prst="rect">
                      <a:avLst/>
                    </a:prstGeom>
                  </pic:spPr>
                </pic:pic>
              </a:graphicData>
            </a:graphic>
          </wp:inline>
        </w:drawing>
      </w:r>
      <w:bookmarkEnd w:id="111"/>
    </w:p>
    <w:sectPr w:rsidR="003E5CEC" w:rsidSect="00040094">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2EE85" w14:textId="77777777" w:rsidR="00F27DFA" w:rsidRDefault="00F27DFA">
      <w:pPr>
        <w:spacing w:line="240" w:lineRule="auto"/>
      </w:pPr>
      <w:r>
        <w:separator/>
      </w:r>
    </w:p>
  </w:endnote>
  <w:endnote w:type="continuationSeparator" w:id="0">
    <w:p w14:paraId="6947934D" w14:textId="77777777" w:rsidR="00F27DFA" w:rsidRDefault="00F27D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B4269" w14:textId="77777777" w:rsidR="003E5CEC"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9E3B2" w14:textId="77777777" w:rsidR="003E5CEC" w:rsidRDefault="003E5CEC">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7C75D" w14:textId="77777777" w:rsidR="003E5CEC" w:rsidRDefault="003E5CEC">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61F6" w14:textId="330C19A5" w:rsidR="00273818" w:rsidRPr="00040094" w:rsidRDefault="00040094" w:rsidP="00040094">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83023" w14:textId="77777777" w:rsidR="00273818" w:rsidRDefault="00273818" w:rsidP="00040094">
    <w:pPr>
      <w:pStyle w:val="afffff4"/>
    </w:pPr>
    <w:r>
      <w:fldChar w:fldCharType="begin"/>
    </w:r>
    <w:r>
      <w:instrText>PAGE   \* MERGEFORMAT</w:instrText>
    </w:r>
    <w:r>
      <w:fldChar w:fldCharType="separate"/>
    </w:r>
    <w:r>
      <w:rPr>
        <w:lang w:val="zh-CN"/>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4F06" w14:textId="40BAB3B2" w:rsidR="00040094" w:rsidRPr="00040094" w:rsidRDefault="00040094" w:rsidP="00040094">
    <w:pPr>
      <w:pStyle w:val="afffff3"/>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D14B1" w14:textId="77777777" w:rsidR="00040094" w:rsidRDefault="00040094" w:rsidP="00040094">
    <w:pPr>
      <w:pStyle w:val="afffff4"/>
    </w:pPr>
    <w:r>
      <w:fldChar w:fldCharType="begin"/>
    </w:r>
    <w:r>
      <w:instrText>PAGE   \* MERGEFORMAT</w:instrText>
    </w:r>
    <w:r>
      <w:fldChar w:fldCharType="separate"/>
    </w:r>
    <w:r>
      <w:rPr>
        <w:lang w:val="zh-CN"/>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0E53C" w14:textId="4E140029" w:rsidR="003E5CEC" w:rsidRPr="00040094" w:rsidRDefault="00040094" w:rsidP="00040094">
    <w:pPr>
      <w:pStyle w:val="afffff3"/>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D7DD9" w14:textId="77777777" w:rsidR="003E5CEC" w:rsidRDefault="00000000" w:rsidP="00040094">
    <w:pPr>
      <w:pStyle w:val="afffff4"/>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1A5F8" w14:textId="77777777" w:rsidR="00F27DFA" w:rsidRDefault="00F27DFA">
      <w:pPr>
        <w:spacing w:line="240" w:lineRule="auto"/>
      </w:pPr>
      <w:r>
        <w:separator/>
      </w:r>
    </w:p>
  </w:footnote>
  <w:footnote w:type="continuationSeparator" w:id="0">
    <w:p w14:paraId="716FA3B9" w14:textId="77777777" w:rsidR="00F27DFA" w:rsidRDefault="00F27D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BE7E" w14:textId="77777777" w:rsidR="003E5CEC" w:rsidRDefault="003E5CEC">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3BA7" w14:textId="77777777" w:rsidR="003E5CEC"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31AF8" w14:textId="77777777" w:rsidR="003E5CEC" w:rsidRDefault="003E5CEC">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8B619" w14:textId="21639155" w:rsidR="00273818" w:rsidRPr="00040094" w:rsidRDefault="00040094" w:rsidP="00040094">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7AC3F" w14:textId="2EC74BCE" w:rsidR="00273818" w:rsidRDefault="00273818" w:rsidP="00040094">
    <w:pPr>
      <w:pStyle w:val="afffffc"/>
      <w:rPr>
        <w:rFonts w:hint="eastAsia"/>
      </w:rPr>
    </w:pPr>
    <w:r>
      <w:fldChar w:fldCharType="begin"/>
    </w:r>
    <w:r>
      <w:instrText xml:space="preserve"> STYLEREF  标准文件_文件编号  \* MERGEFORMAT </w:instrText>
    </w:r>
    <w:r>
      <w:fldChar w:fldCharType="separate"/>
    </w:r>
    <w:r w:rsidR="009F4D57">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86884" w14:textId="4F4E49D5" w:rsidR="00040094" w:rsidRPr="00040094" w:rsidRDefault="00040094" w:rsidP="00040094">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9F4D57">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164B5" w14:textId="77777777" w:rsidR="00040094" w:rsidRDefault="00040094" w:rsidP="00040094">
    <w:pPr>
      <w:pStyle w:val="afffffc"/>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AA3A" w14:textId="6F301E67" w:rsidR="003E5CEC" w:rsidRPr="00040094" w:rsidRDefault="00040094" w:rsidP="00040094">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9F4D57">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60C9" w14:textId="5EBBAAB8" w:rsidR="003E5CEC" w:rsidRDefault="00000000" w:rsidP="00040094">
    <w:pPr>
      <w:pStyle w:val="afffffc"/>
      <w:rPr>
        <w:rFonts w:hint="eastAsia"/>
      </w:rPr>
    </w:pPr>
    <w:r>
      <w:fldChar w:fldCharType="begin"/>
    </w:r>
    <w:r>
      <w:instrText xml:space="preserve"> STYLEREF  标准文件_文件编号  \* MERGEFORMAT </w:instrText>
    </w:r>
    <w:r>
      <w:fldChar w:fldCharType="separate"/>
    </w:r>
    <w:r w:rsidR="009F4D57">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49044359">
    <w:abstractNumId w:val="0"/>
  </w:num>
  <w:num w:numId="2" w16cid:durableId="122383530">
    <w:abstractNumId w:val="27"/>
  </w:num>
  <w:num w:numId="3" w16cid:durableId="1179856469">
    <w:abstractNumId w:val="5"/>
  </w:num>
  <w:num w:numId="4" w16cid:durableId="1430658046">
    <w:abstractNumId w:val="23"/>
  </w:num>
  <w:num w:numId="5" w16cid:durableId="251592963">
    <w:abstractNumId w:val="18"/>
  </w:num>
  <w:num w:numId="6" w16cid:durableId="925457595">
    <w:abstractNumId w:val="13"/>
  </w:num>
  <w:num w:numId="7" w16cid:durableId="1710959871">
    <w:abstractNumId w:val="8"/>
  </w:num>
  <w:num w:numId="8" w16cid:durableId="586695016">
    <w:abstractNumId w:val="3"/>
  </w:num>
  <w:num w:numId="9" w16cid:durableId="350768361">
    <w:abstractNumId w:val="9"/>
  </w:num>
  <w:num w:numId="10" w16cid:durableId="476382600">
    <w:abstractNumId w:val="16"/>
  </w:num>
  <w:num w:numId="11" w16cid:durableId="332804145">
    <w:abstractNumId w:val="25"/>
  </w:num>
  <w:num w:numId="12" w16cid:durableId="480657955">
    <w:abstractNumId w:val="11"/>
  </w:num>
  <w:num w:numId="13" w16cid:durableId="2025591541">
    <w:abstractNumId w:val="12"/>
  </w:num>
  <w:num w:numId="14" w16cid:durableId="1751809672">
    <w:abstractNumId w:val="7"/>
  </w:num>
  <w:num w:numId="15" w16cid:durableId="1878002718">
    <w:abstractNumId w:val="19"/>
  </w:num>
  <w:num w:numId="16" w16cid:durableId="1971670698">
    <w:abstractNumId w:val="21"/>
  </w:num>
  <w:num w:numId="17" w16cid:durableId="790395512">
    <w:abstractNumId w:val="17"/>
  </w:num>
  <w:num w:numId="18" w16cid:durableId="1221095713">
    <w:abstractNumId w:val="29"/>
  </w:num>
  <w:num w:numId="19" w16cid:durableId="1605073284">
    <w:abstractNumId w:val="15"/>
  </w:num>
  <w:num w:numId="20" w16cid:durableId="1842506408">
    <w:abstractNumId w:val="1"/>
  </w:num>
  <w:num w:numId="21" w16cid:durableId="1825512653">
    <w:abstractNumId w:val="10"/>
  </w:num>
  <w:num w:numId="22" w16cid:durableId="1995989254">
    <w:abstractNumId w:val="30"/>
  </w:num>
  <w:num w:numId="23" w16cid:durableId="1853490979">
    <w:abstractNumId w:val="20"/>
  </w:num>
  <w:num w:numId="24" w16cid:durableId="1943367895">
    <w:abstractNumId w:val="6"/>
  </w:num>
  <w:num w:numId="25" w16cid:durableId="1473012475">
    <w:abstractNumId w:val="26"/>
  </w:num>
  <w:num w:numId="26" w16cid:durableId="1508397231">
    <w:abstractNumId w:val="28"/>
  </w:num>
  <w:num w:numId="27" w16cid:durableId="1527594088">
    <w:abstractNumId w:val="2"/>
  </w:num>
  <w:num w:numId="28" w16cid:durableId="1767841302">
    <w:abstractNumId w:val="4"/>
  </w:num>
  <w:num w:numId="29" w16cid:durableId="794757768">
    <w:abstractNumId w:val="14"/>
  </w:num>
  <w:num w:numId="30" w16cid:durableId="537855321">
    <w:abstractNumId w:val="24"/>
  </w:num>
  <w:num w:numId="31" w16cid:durableId="195759156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bordersDoNotSurroundHeader/>
  <w:bordersDoNotSurroundFooter/>
  <w:proofState w:spelling="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45A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23D"/>
    <w:rsid w:val="000331D3"/>
    <w:rsid w:val="000346A5"/>
    <w:rsid w:val="000359C3"/>
    <w:rsid w:val="00035A7D"/>
    <w:rsid w:val="000365ED"/>
    <w:rsid w:val="00040094"/>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45A3"/>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7E6C"/>
    <w:rsid w:val="002204BB"/>
    <w:rsid w:val="00221B79"/>
    <w:rsid w:val="00221C6B"/>
    <w:rsid w:val="002253A1"/>
    <w:rsid w:val="00225CF8"/>
    <w:rsid w:val="0022794E"/>
    <w:rsid w:val="00227F1D"/>
    <w:rsid w:val="00233D64"/>
    <w:rsid w:val="0023482A"/>
    <w:rsid w:val="002359CB"/>
    <w:rsid w:val="00243540"/>
    <w:rsid w:val="0024497B"/>
    <w:rsid w:val="0024515B"/>
    <w:rsid w:val="00246021"/>
    <w:rsid w:val="00246647"/>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81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4F28"/>
    <w:rsid w:val="002D6EC6"/>
    <w:rsid w:val="002D79AC"/>
    <w:rsid w:val="002E039D"/>
    <w:rsid w:val="002E4D5A"/>
    <w:rsid w:val="002E6326"/>
    <w:rsid w:val="002F1C8D"/>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2854"/>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5CEC"/>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55F2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7A8"/>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210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98D"/>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2DFC"/>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14F4"/>
    <w:rsid w:val="008620FC"/>
    <w:rsid w:val="008627A5"/>
    <w:rsid w:val="00863E05"/>
    <w:rsid w:val="00865ACA"/>
    <w:rsid w:val="00865D28"/>
    <w:rsid w:val="00865F85"/>
    <w:rsid w:val="00867C10"/>
    <w:rsid w:val="00870439"/>
    <w:rsid w:val="00870DA1"/>
    <w:rsid w:val="00883F93"/>
    <w:rsid w:val="00884DB3"/>
    <w:rsid w:val="00884DCD"/>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3D95"/>
    <w:rsid w:val="008C475E"/>
    <w:rsid w:val="008C619A"/>
    <w:rsid w:val="008D0CE8"/>
    <w:rsid w:val="008D2D1D"/>
    <w:rsid w:val="008D33F5"/>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48A5"/>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A46"/>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047"/>
    <w:rsid w:val="009E6219"/>
    <w:rsid w:val="009F03B3"/>
    <w:rsid w:val="009F4D5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95D"/>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1BAC"/>
    <w:rsid w:val="00A55BD6"/>
    <w:rsid w:val="00A55D50"/>
    <w:rsid w:val="00A57142"/>
    <w:rsid w:val="00A648CD"/>
    <w:rsid w:val="00A6537A"/>
    <w:rsid w:val="00A67866"/>
    <w:rsid w:val="00A70B07"/>
    <w:rsid w:val="00A723F8"/>
    <w:rsid w:val="00A77CCB"/>
    <w:rsid w:val="00A838A4"/>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B7A1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618"/>
    <w:rsid w:val="00C21906"/>
    <w:rsid w:val="00C21BFA"/>
    <w:rsid w:val="00C24C8D"/>
    <w:rsid w:val="00C25FE2"/>
    <w:rsid w:val="00C26B53"/>
    <w:rsid w:val="00C272E6"/>
    <w:rsid w:val="00C279B2"/>
    <w:rsid w:val="00C33E50"/>
    <w:rsid w:val="00C34C20"/>
    <w:rsid w:val="00C35A3E"/>
    <w:rsid w:val="00C41990"/>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22C"/>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2F0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F83"/>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95A"/>
    <w:rsid w:val="00E02DFB"/>
    <w:rsid w:val="00E030F9"/>
    <w:rsid w:val="00E0311A"/>
    <w:rsid w:val="00E03138"/>
    <w:rsid w:val="00E06404"/>
    <w:rsid w:val="00E11647"/>
    <w:rsid w:val="00E11A85"/>
    <w:rsid w:val="00E12495"/>
    <w:rsid w:val="00E15CCD"/>
    <w:rsid w:val="00E202EF"/>
    <w:rsid w:val="00E210B5"/>
    <w:rsid w:val="00E24DE4"/>
    <w:rsid w:val="00E2552F"/>
    <w:rsid w:val="00E3137A"/>
    <w:rsid w:val="00E32CCF"/>
    <w:rsid w:val="00E34A98"/>
    <w:rsid w:val="00E35D1E"/>
    <w:rsid w:val="00E364F9"/>
    <w:rsid w:val="00E365FA"/>
    <w:rsid w:val="00E36789"/>
    <w:rsid w:val="00E440C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6907"/>
    <w:rsid w:val="00EE7295"/>
    <w:rsid w:val="00EE7869"/>
    <w:rsid w:val="00EF054A"/>
    <w:rsid w:val="00EF3235"/>
    <w:rsid w:val="00EF4747"/>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27DFA"/>
    <w:rsid w:val="00F32780"/>
    <w:rsid w:val="00F33817"/>
    <w:rsid w:val="00F420D5"/>
    <w:rsid w:val="00F451EA"/>
    <w:rsid w:val="00F45447"/>
    <w:rsid w:val="00F456C6"/>
    <w:rsid w:val="00F4577B"/>
    <w:rsid w:val="00F46496"/>
    <w:rsid w:val="00F474D0"/>
    <w:rsid w:val="00F50179"/>
    <w:rsid w:val="00F515EE"/>
    <w:rsid w:val="00F51B2B"/>
    <w:rsid w:val="00F56511"/>
    <w:rsid w:val="00F6194E"/>
    <w:rsid w:val="00F623AC"/>
    <w:rsid w:val="00F6412A"/>
    <w:rsid w:val="00F65893"/>
    <w:rsid w:val="00F66A4A"/>
    <w:rsid w:val="00F71E22"/>
    <w:rsid w:val="00F72142"/>
    <w:rsid w:val="00F72AE7"/>
    <w:rsid w:val="00F72EE2"/>
    <w:rsid w:val="00F833BA"/>
    <w:rsid w:val="00F84FD0"/>
    <w:rsid w:val="00F851E1"/>
    <w:rsid w:val="00F859A8"/>
    <w:rsid w:val="00F86D87"/>
    <w:rsid w:val="00F9108B"/>
    <w:rsid w:val="00F91349"/>
    <w:rsid w:val="00F93A8A"/>
    <w:rsid w:val="00F95248"/>
    <w:rsid w:val="00F956A9"/>
    <w:rsid w:val="00F963ED"/>
    <w:rsid w:val="00F9658A"/>
    <w:rsid w:val="00F966CF"/>
    <w:rsid w:val="00F96CAE"/>
    <w:rsid w:val="00F97C99"/>
    <w:rsid w:val="00FA662D"/>
    <w:rsid w:val="00FA73B1"/>
    <w:rsid w:val="00FB0CB9"/>
    <w:rsid w:val="00FB231D"/>
    <w:rsid w:val="00FB45F1"/>
    <w:rsid w:val="00FB4A72"/>
    <w:rsid w:val="00FB4B5F"/>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DA2A74"/>
    <w:rsid w:val="08E51639"/>
    <w:rsid w:val="0A2F0DBE"/>
    <w:rsid w:val="110A60E1"/>
    <w:rsid w:val="149A40AF"/>
    <w:rsid w:val="17880A68"/>
    <w:rsid w:val="1C1D316C"/>
    <w:rsid w:val="21DF35AE"/>
    <w:rsid w:val="226B2757"/>
    <w:rsid w:val="258778A8"/>
    <w:rsid w:val="26282E39"/>
    <w:rsid w:val="2BD82C0B"/>
    <w:rsid w:val="32454D73"/>
    <w:rsid w:val="3C666012"/>
    <w:rsid w:val="3F9410E8"/>
    <w:rsid w:val="450E7246"/>
    <w:rsid w:val="46A47E62"/>
    <w:rsid w:val="46A61E2C"/>
    <w:rsid w:val="46E2098A"/>
    <w:rsid w:val="4BDF36EB"/>
    <w:rsid w:val="4C7107E7"/>
    <w:rsid w:val="51F55A16"/>
    <w:rsid w:val="57DB56AE"/>
    <w:rsid w:val="59C35481"/>
    <w:rsid w:val="60EC0AD6"/>
    <w:rsid w:val="61AE6A91"/>
    <w:rsid w:val="63E36016"/>
    <w:rsid w:val="67BA52E0"/>
    <w:rsid w:val="695928D6"/>
    <w:rsid w:val="6974326C"/>
    <w:rsid w:val="6AAC79B8"/>
    <w:rsid w:val="775C3CBE"/>
    <w:rsid w:val="77F04406"/>
    <w:rsid w:val="7A344A7E"/>
    <w:rsid w:val="7E722019"/>
    <w:rsid w:val="7F790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7081B75"/>
  <w15:docId w15:val="{E4B26AEB-E058-42D2-85CD-6CA81C65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Plain Text"/>
    <w:basedOn w:val="afff5"/>
    <w:link w:val="afffd"/>
    <w:qFormat/>
    <w:pPr>
      <w:adjustRightInd/>
      <w:spacing w:line="240" w:lineRule="auto"/>
    </w:pPr>
    <w:rPr>
      <w:rFonts w:ascii="宋体" w:eastAsia="Times New Roman" w:hAnsi="Courier New" w:cstheme="minorBidi"/>
    </w:rPr>
  </w:style>
  <w:style w:type="paragraph" w:styleId="afffe">
    <w:name w:val="Balloon Text"/>
    <w:basedOn w:val="afff5"/>
    <w:link w:val="affff"/>
    <w:uiPriority w:val="99"/>
    <w:semiHidden/>
    <w:unhideWhenUsed/>
    <w:rPr>
      <w:sz w:val="18"/>
      <w:szCs w:val="18"/>
    </w:rPr>
  </w:style>
  <w:style w:type="paragraph" w:styleId="affff0">
    <w:name w:val="footer"/>
    <w:basedOn w:val="afff5"/>
    <w:link w:val="affff1"/>
    <w:uiPriority w:val="99"/>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6">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rPr>
      <w:rFonts w:ascii="宋体" w:eastAsia="宋体" w:hAnsi="Times New Roman"/>
      <w:sz w:val="18"/>
    </w:rPr>
  </w:style>
  <w:style w:type="character" w:styleId="affffc">
    <w:name w:val="Emphasis"/>
    <w:uiPriority w:val="20"/>
    <w:qFormat/>
    <w:rPr>
      <w:i/>
      <w:iCs/>
    </w:rPr>
  </w:style>
  <w:style w:type="character" w:styleId="affffd">
    <w:name w:val="Hyperlink"/>
    <w:uiPriority w:val="99"/>
    <w:rPr>
      <w:rFonts w:ascii="宋体" w:eastAsia="宋体" w:hAnsi="Times New Roman"/>
      <w:color w:val="auto"/>
      <w:spacing w:val="0"/>
      <w:w w:val="100"/>
      <w:position w:val="0"/>
      <w:sz w:val="21"/>
      <w:u w:val="none"/>
      <w:vertAlign w:val="baseline"/>
    </w:rPr>
  </w:style>
  <w:style w:type="character" w:styleId="affffe">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rPr>
      <w:kern w:val="2"/>
      <w:sz w:val="18"/>
      <w:szCs w:val="18"/>
    </w:rPr>
  </w:style>
  <w:style w:type="character" w:customStyle="1" w:styleId="affff1">
    <w:name w:val="页脚 字符"/>
    <w:link w:val="affff0"/>
    <w:uiPriority w:val="99"/>
    <w:rPr>
      <w:rFonts w:ascii="宋体"/>
      <w:kern w:val="2"/>
      <w:sz w:val="18"/>
      <w:szCs w:val="18"/>
    </w:rPr>
  </w:style>
  <w:style w:type="character" w:customStyle="1" w:styleId="affff">
    <w:name w:val="批注框文本 字符"/>
    <w:link w:val="afffe"/>
    <w:uiPriority w:val="99"/>
    <w:semiHidden/>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rPr>
      <w:i/>
      <w:iCs/>
      <w:color w:val="000000"/>
      <w:kern w:val="2"/>
      <w:sz w:val="21"/>
      <w:szCs w:val="21"/>
    </w:rPr>
  </w:style>
  <w:style w:type="character" w:customStyle="1" w:styleId="affff8">
    <w:name w:val="标题 字符"/>
    <w:link w:val="affff7"/>
    <w:rPr>
      <w:rFonts w:ascii="Arial" w:hAnsi="Arial" w:cs="Arial"/>
      <w:b/>
      <w:bCs/>
      <w:kern w:val="2"/>
      <w:sz w:val="32"/>
      <w:szCs w:val="32"/>
    </w:rPr>
  </w:style>
  <w:style w:type="paragraph" w:customStyle="1" w:styleId="afffff1">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pPr>
      <w:ind w:left="198"/>
    </w:pPr>
    <w:rPr>
      <w:rFonts w:ascii="宋体" w:hAnsi="Times New Roman"/>
      <w:sz w:val="18"/>
    </w:rPr>
  </w:style>
  <w:style w:type="paragraph" w:customStyle="1" w:styleId="afffff4">
    <w:name w:val="标准文件_页脚奇数页"/>
    <w:pPr>
      <w:ind w:right="227"/>
      <w:jc w:val="right"/>
    </w:pPr>
    <w:rPr>
      <w:rFonts w:ascii="宋体" w:hAnsi="Times New Roman"/>
      <w:sz w:val="18"/>
    </w:rPr>
  </w:style>
  <w:style w:type="paragraph" w:customStyle="1" w:styleId="afffff5">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6">
    <w:name w:val="标准文件_标准正文"/>
    <w:basedOn w:val="afff5"/>
    <w:next w:val="afffff7"/>
    <w:pPr>
      <w:snapToGrid w:val="0"/>
      <w:ind w:firstLineChars="200" w:firstLine="200"/>
    </w:pPr>
    <w:rPr>
      <w:kern w:val="0"/>
    </w:rPr>
  </w:style>
  <w:style w:type="paragraph" w:customStyle="1" w:styleId="afffff7">
    <w:name w:val="标准文件_段"/>
    <w:link w:val="Char"/>
    <w:pPr>
      <w:autoSpaceDE w:val="0"/>
      <w:autoSpaceDN w:val="0"/>
      <w:ind w:firstLineChars="200" w:firstLine="200"/>
      <w:jc w:val="both"/>
    </w:pPr>
    <w:rPr>
      <w:rFonts w:ascii="宋体" w:hAnsi="Times New Roman"/>
      <w:sz w:val="21"/>
    </w:rPr>
  </w:style>
  <w:style w:type="paragraph" w:customStyle="1" w:styleId="afffff8">
    <w:name w:val="标准文件_版本"/>
    <w:basedOn w:val="afffff6"/>
    <w:pPr>
      <w:adjustRightInd/>
      <w:snapToGrid/>
      <w:ind w:firstLineChars="0" w:firstLine="0"/>
    </w:pPr>
    <w:rPr>
      <w:rFonts w:ascii="宋体" w:hAnsi="宋体"/>
      <w:kern w:val="2"/>
    </w:rPr>
  </w:style>
  <w:style w:type="paragraph" w:customStyle="1" w:styleId="afffff9">
    <w:name w:val="标准文件_标准部门"/>
    <w:basedOn w:val="afff5"/>
    <w:pPr>
      <w:jc w:val="center"/>
    </w:pPr>
    <w:rPr>
      <w:rFonts w:ascii="黑体" w:eastAsia="黑体"/>
      <w:kern w:val="0"/>
      <w:sz w:val="44"/>
    </w:rPr>
  </w:style>
  <w:style w:type="paragraph" w:customStyle="1" w:styleId="afffffa">
    <w:name w:val="标准文件_标准代替"/>
    <w:basedOn w:val="afff5"/>
    <w:next w:val="afff5"/>
    <w:pPr>
      <w:spacing w:line="310" w:lineRule="exact"/>
      <w:jc w:val="right"/>
    </w:pPr>
    <w:rPr>
      <w:rFonts w:ascii="宋体" w:hAnsi="宋体"/>
      <w:kern w:val="0"/>
    </w:rPr>
  </w:style>
  <w:style w:type="paragraph" w:customStyle="1" w:styleId="afffffb">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pPr>
      <w:jc w:val="left"/>
    </w:pPr>
  </w:style>
  <w:style w:type="paragraph" w:customStyle="1" w:styleId="afffffe">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7"/>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rPr>
      <w:rFonts w:ascii="黑体" w:eastAsia="黑体"/>
      <w:spacing w:val="0"/>
      <w:w w:val="100"/>
      <w:position w:val="3"/>
      <w:sz w:val="28"/>
    </w:rPr>
  </w:style>
  <w:style w:type="paragraph" w:customStyle="1" w:styleId="ad">
    <w:name w:val="标准文件_方框数字列项"/>
    <w:basedOn w:val="afffff7"/>
    <w:pPr>
      <w:numPr>
        <w:numId w:val="3"/>
      </w:numPr>
      <w:ind w:firstLineChars="0" w:firstLine="0"/>
    </w:pPr>
  </w:style>
  <w:style w:type="paragraph" w:customStyle="1" w:styleId="affffff0">
    <w:name w:val="标准文件_封面标准编号"/>
    <w:basedOn w:val="afff5"/>
    <w:next w:val="afffffa"/>
    <w:pPr>
      <w:spacing w:line="310" w:lineRule="exact"/>
      <w:jc w:val="right"/>
    </w:pPr>
    <w:rPr>
      <w:rFonts w:ascii="黑体" w:eastAsia="黑体"/>
      <w:kern w:val="0"/>
      <w:sz w:val="28"/>
    </w:rPr>
  </w:style>
  <w:style w:type="paragraph" w:customStyle="1" w:styleId="affffff1">
    <w:name w:val="标准文件_封面标准分类号"/>
    <w:basedOn w:val="afff5"/>
    <w:rPr>
      <w:rFonts w:ascii="黑体" w:eastAsia="黑体"/>
      <w:b/>
      <w:kern w:val="0"/>
      <w:sz w:val="28"/>
    </w:rPr>
  </w:style>
  <w:style w:type="paragraph" w:customStyle="1" w:styleId="affffff2">
    <w:name w:val="标准文件_封面标准名称"/>
    <w:basedOn w:val="afff5"/>
    <w:pPr>
      <w:spacing w:line="240" w:lineRule="auto"/>
      <w:jc w:val="center"/>
    </w:pPr>
    <w:rPr>
      <w:rFonts w:ascii="黑体" w:eastAsia="黑体"/>
      <w:kern w:val="0"/>
      <w:sz w:val="52"/>
    </w:rPr>
  </w:style>
  <w:style w:type="paragraph" w:customStyle="1" w:styleId="affffff3">
    <w:name w:val="标准文件_封面标准英文名称"/>
    <w:basedOn w:val="afff5"/>
    <w:pPr>
      <w:spacing w:line="240" w:lineRule="auto"/>
      <w:jc w:val="center"/>
    </w:pPr>
    <w:rPr>
      <w:rFonts w:ascii="黑体" w:eastAsia="黑体"/>
      <w:b/>
      <w:sz w:val="28"/>
    </w:rPr>
  </w:style>
  <w:style w:type="paragraph" w:customStyle="1" w:styleId="affffff4">
    <w:name w:val="标准文件_封面发布日期"/>
    <w:basedOn w:val="afff5"/>
    <w:pPr>
      <w:spacing w:line="310" w:lineRule="exact"/>
    </w:pPr>
    <w:rPr>
      <w:rFonts w:ascii="黑体" w:eastAsia="黑体"/>
      <w:kern w:val="0"/>
      <w:sz w:val="28"/>
    </w:rPr>
  </w:style>
  <w:style w:type="paragraph" w:customStyle="1" w:styleId="affffff5">
    <w:name w:val="标准文件_封面密级"/>
    <w:basedOn w:val="afff5"/>
    <w:rPr>
      <w:rFonts w:eastAsia="黑体"/>
      <w:sz w:val="32"/>
    </w:rPr>
  </w:style>
  <w:style w:type="paragraph" w:customStyle="1" w:styleId="affffff6">
    <w:name w:val="标准文件_封面实施日期"/>
    <w:basedOn w:val="afff5"/>
    <w:pPr>
      <w:spacing w:line="310" w:lineRule="exact"/>
      <w:jc w:val="right"/>
    </w:pPr>
    <w:rPr>
      <w:rFonts w:ascii="黑体" w:eastAsia="黑体"/>
      <w:sz w:val="28"/>
    </w:rPr>
  </w:style>
  <w:style w:type="paragraph" w:customStyle="1" w:styleId="affffff7">
    <w:name w:val="标准文件_封面抬头"/>
    <w:basedOn w:val="afffff7"/>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7"/>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7"/>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7"/>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7"/>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7"/>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7"/>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9">
    <w:name w:val="标准文件_附录章标题"/>
    <w:next w:val="afffff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pPr>
      <w:spacing w:line="460" w:lineRule="exact"/>
      <w:ind w:left="0" w:firstLine="0"/>
    </w:pPr>
  </w:style>
  <w:style w:type="paragraph" w:customStyle="1" w:styleId="affffffc">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7"/>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7"/>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rPr>
      <w:rFonts w:ascii="宋体"/>
      <w:kern w:val="2"/>
      <w:sz w:val="18"/>
      <w:szCs w:val="18"/>
    </w:rPr>
  </w:style>
  <w:style w:type="paragraph" w:customStyle="1" w:styleId="affffffe">
    <w:name w:val="标准文件_条文脚注"/>
    <w:basedOn w:val="affff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pPr>
      <w:numPr>
        <w:numId w:val="12"/>
      </w:numPr>
      <w:spacing w:line="240" w:lineRule="auto"/>
      <w:jc w:val="left"/>
    </w:pPr>
    <w:rPr>
      <w:rFonts w:ascii="宋体" w:hAnsi="宋体"/>
      <w:sz w:val="18"/>
    </w:rPr>
  </w:style>
  <w:style w:type="character" w:customStyle="1" w:styleId="afffffff">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7"/>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7"/>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7"/>
    <w:pPr>
      <w:numPr>
        <w:ilvl w:val="2"/>
      </w:numPr>
      <w:spacing w:beforeLines="50" w:before="50" w:afterLines="50" w:after="50"/>
      <w:outlineLvl w:val="1"/>
    </w:pPr>
  </w:style>
  <w:style w:type="paragraph" w:customStyle="1" w:styleId="afffffff0">
    <w:name w:val="标准文件_一致程度"/>
    <w:basedOn w:val="afff5"/>
    <w:pPr>
      <w:spacing w:line="440" w:lineRule="exact"/>
      <w:jc w:val="center"/>
    </w:pPr>
    <w:rPr>
      <w:sz w:val="28"/>
    </w:rPr>
  </w:style>
  <w:style w:type="paragraph" w:customStyle="1" w:styleId="afffffff1">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5"/>
    <w:next w:val="afffff6"/>
    <w:pPr>
      <w:tabs>
        <w:tab w:val="center" w:pos="4678"/>
        <w:tab w:val="right" w:leader="middleDot" w:pos="9356"/>
      </w:tabs>
      <w:spacing w:line="240" w:lineRule="auto"/>
    </w:pPr>
    <w:rPr>
      <w:rFonts w:ascii="宋体" w:hAnsi="宋体"/>
    </w:rPr>
  </w:style>
  <w:style w:type="paragraph" w:customStyle="1" w:styleId="afd">
    <w:name w:val="标准文件_正文图标题"/>
    <w:next w:val="afffff7"/>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7"/>
    <w:pPr>
      <w:numPr>
        <w:numId w:val="18"/>
      </w:numPr>
      <w:jc w:val="center"/>
    </w:pPr>
    <w:rPr>
      <w:rFonts w:ascii="黑体" w:eastAsia="黑体" w:hAnsi="Times New Roman"/>
      <w:sz w:val="21"/>
    </w:rPr>
  </w:style>
  <w:style w:type="paragraph" w:customStyle="1" w:styleId="afb">
    <w:name w:val="标准文件_正文英文图标题"/>
    <w:next w:val="afffff7"/>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4">
    <w:name w:val="发布部门"/>
    <w:next w:val="afffff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pPr>
      <w:spacing w:before="180" w:line="180" w:lineRule="exact"/>
      <w:jc w:val="center"/>
    </w:pPr>
    <w:rPr>
      <w:rFonts w:ascii="宋体" w:hAnsi="Times New Roman"/>
      <w:sz w:val="21"/>
    </w:rPr>
  </w:style>
  <w:style w:type="paragraph" w:customStyle="1" w:styleId="afffffff9">
    <w:name w:val="封面标准文稿类别"/>
    <w:pPr>
      <w:spacing w:before="440" w:line="400" w:lineRule="exact"/>
      <w:jc w:val="center"/>
    </w:pPr>
    <w:rPr>
      <w:rFonts w:ascii="宋体" w:hAnsi="Times New Roman"/>
      <w:sz w:val="24"/>
    </w:rPr>
  </w:style>
  <w:style w:type="paragraph" w:customStyle="1" w:styleId="afffffffa">
    <w:name w:val="封面标准英文名称"/>
    <w:pPr>
      <w:widowControl w:val="0"/>
      <w:spacing w:line="360" w:lineRule="exact"/>
      <w:jc w:val="center"/>
    </w:pPr>
    <w:rPr>
      <w:rFonts w:ascii="Times New Roman" w:hAnsi="Times New Roman"/>
      <w:sz w:val="28"/>
    </w:rPr>
  </w:style>
  <w:style w:type="paragraph" w:customStyle="1" w:styleId="afffffffb">
    <w:name w:val="封面一致性程度标识"/>
    <w:pPr>
      <w:spacing w:before="440" w:line="440" w:lineRule="exact"/>
      <w:jc w:val="center"/>
    </w:pPr>
    <w:rPr>
      <w:rFonts w:ascii="Times New Roman" w:hAnsi="Times New Roman"/>
      <w:sz w:val="28"/>
    </w:rPr>
  </w:style>
  <w:style w:type="paragraph" w:customStyle="1" w:styleId="afffffffc">
    <w:name w:val="封面正文"/>
    <w:pPr>
      <w:jc w:val="both"/>
    </w:pPr>
    <w:rPr>
      <w:rFonts w:ascii="Times New Roman" w:hAnsi="Times New Roman"/>
    </w:rPr>
  </w:style>
  <w:style w:type="paragraph" w:customStyle="1" w:styleId="afffffffd">
    <w:name w:val="附录二级无标题条"/>
    <w:basedOn w:val="afff5"/>
    <w:next w:val="afffff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pPr>
      <w:outlineLvl w:val="4"/>
    </w:pPr>
  </w:style>
  <w:style w:type="paragraph" w:customStyle="1" w:styleId="affffffff">
    <w:name w:val="附录四级无标题条"/>
    <w:basedOn w:val="afffffffe"/>
    <w:next w:val="afffff7"/>
    <w:pPr>
      <w:outlineLvl w:val="5"/>
    </w:pPr>
  </w:style>
  <w:style w:type="paragraph" w:customStyle="1" w:styleId="affffffff0">
    <w:name w:val="附录图"/>
    <w:next w:val="afffff7"/>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1">
    <w:name w:val="附录五级无标题条"/>
    <w:basedOn w:val="affffffff"/>
    <w:next w:val="afffff7"/>
    <w:pPr>
      <w:outlineLvl w:val="6"/>
    </w:pPr>
  </w:style>
  <w:style w:type="paragraph" w:customStyle="1" w:styleId="affffffff2">
    <w:name w:val="附录性质"/>
    <w:basedOn w:val="afff5"/>
    <w:pPr>
      <w:widowControl/>
      <w:adjustRightInd/>
      <w:jc w:val="center"/>
    </w:pPr>
    <w:rPr>
      <w:rFonts w:ascii="黑体" w:eastAsia="黑体"/>
    </w:rPr>
  </w:style>
  <w:style w:type="paragraph" w:customStyle="1" w:styleId="affffffff3">
    <w:name w:val="附录一级无标题条"/>
    <w:basedOn w:val="affffff9"/>
    <w:next w:val="afffff7"/>
    <w:pPr>
      <w:autoSpaceDN w:val="0"/>
      <w:outlineLvl w:val="2"/>
    </w:pPr>
    <w:rPr>
      <w:rFonts w:ascii="宋体" w:eastAsia="宋体" w:hAnsi="宋体"/>
    </w:rPr>
  </w:style>
  <w:style w:type="character" w:customStyle="1" w:styleId="affffffff4">
    <w:name w:val="个人答复风格"/>
    <w:rPr>
      <w:rFonts w:ascii="Arial" w:eastAsia="宋体" w:hAnsi="Arial" w:cs="Arial"/>
      <w:color w:val="auto"/>
      <w:spacing w:val="0"/>
      <w:sz w:val="20"/>
    </w:rPr>
  </w:style>
  <w:style w:type="character" w:customStyle="1" w:styleId="affffffff5">
    <w:name w:val="个人撰写风格"/>
    <w:rPr>
      <w:rFonts w:ascii="Arial" w:eastAsia="宋体" w:hAnsi="Arial" w:cs="Arial"/>
      <w:color w:val="auto"/>
      <w:spacing w:val="0"/>
      <w:sz w:val="20"/>
    </w:rPr>
  </w:style>
  <w:style w:type="paragraph" w:customStyle="1" w:styleId="affffffff6">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7">
    <w:name w:val="列项·"/>
    <w:basedOn w:val="afffff7"/>
    <w:pPr>
      <w:tabs>
        <w:tab w:val="left" w:pos="840"/>
      </w:tabs>
    </w:pPr>
  </w:style>
  <w:style w:type="paragraph" w:customStyle="1" w:styleId="affffffff8">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9">
    <w:name w:val="其他标准称谓"/>
    <w:pPr>
      <w:spacing w:line="0" w:lineRule="atLeast"/>
      <w:jc w:val="distribute"/>
    </w:pPr>
    <w:rPr>
      <w:rFonts w:ascii="黑体" w:eastAsia="黑体" w:hAnsi="宋体"/>
      <w:sz w:val="52"/>
    </w:rPr>
  </w:style>
  <w:style w:type="paragraph" w:customStyle="1" w:styleId="affffffffa">
    <w:name w:val="其他发布部门"/>
    <w:basedOn w:val="afffffff4"/>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b">
    <w:name w:val="实施日期"/>
    <w:basedOn w:val="afffffff5"/>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c">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e">
    <w:name w:val="注:后续"/>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pPr>
      <w:numPr>
        <w:numId w:val="23"/>
      </w:numPr>
      <w:ind w:firstLineChars="0" w:firstLine="0"/>
    </w:pPr>
    <w:rPr>
      <w:rFonts w:ascii="Times New Roman" w:cs="Arial"/>
      <w:szCs w:val="28"/>
    </w:rPr>
  </w:style>
  <w:style w:type="paragraph" w:customStyle="1" w:styleId="ae">
    <w:name w:val="标准文件_小写罗马数字编号列项"/>
    <w:basedOn w:val="afffff7"/>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7"/>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b">
    <w:name w:val="发布"/>
    <w:basedOn w:val="afff6"/>
    <w:rPr>
      <w:rFonts w:ascii="黑体" w:eastAsia="黑体"/>
      <w:spacing w:val="85"/>
      <w:w w:val="100"/>
      <w:position w:val="3"/>
      <w:sz w:val="28"/>
      <w:szCs w:val="28"/>
    </w:rPr>
  </w:style>
  <w:style w:type="character" w:customStyle="1" w:styleId="afffd">
    <w:name w:val="纯文本 字符"/>
    <w:basedOn w:val="afff6"/>
    <w:link w:val="afffc"/>
    <w:rPr>
      <w:rFonts w:ascii="宋体" w:eastAsia="Times New Roman" w:hAnsi="Courier New" w:cstheme="minorBid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128C04A8A94E23A24D72D68667B07A"/>
        <w:category>
          <w:name w:val="常规"/>
          <w:gallery w:val="placeholder"/>
        </w:category>
        <w:types>
          <w:type w:val="bbPlcHdr"/>
        </w:types>
        <w:behaviors>
          <w:behavior w:val="content"/>
        </w:behaviors>
        <w:guid w:val="{8D9F07CF-F6B0-472B-96CE-C0FAEE938021}"/>
      </w:docPartPr>
      <w:docPartBody>
        <w:p w:rsidR="002049A8" w:rsidRDefault="00000000">
          <w:pPr>
            <w:pStyle w:val="7E128C04A8A94E23A24D72D68667B07A"/>
            <w:rPr>
              <w:rFonts w:hint="eastAsia"/>
            </w:rPr>
          </w:pPr>
          <w:r>
            <w:rPr>
              <w:rStyle w:val="a3"/>
              <w:rFonts w:hint="eastAsia"/>
            </w:rPr>
            <w:t>单击或点击此处输入文字。</w:t>
          </w:r>
        </w:p>
      </w:docPartBody>
    </w:docPart>
    <w:docPart>
      <w:docPartPr>
        <w:name w:val="D29E93B88A154698BF2BC87946322DDE"/>
        <w:category>
          <w:name w:val="常规"/>
          <w:gallery w:val="placeholder"/>
        </w:category>
        <w:types>
          <w:type w:val="bbPlcHdr"/>
        </w:types>
        <w:behaviors>
          <w:behavior w:val="content"/>
        </w:behaviors>
        <w:guid w:val="{56FA1D70-9AD1-45DD-8508-79C2A08AE7A4}"/>
      </w:docPartPr>
      <w:docPartBody>
        <w:p w:rsidR="002049A8" w:rsidRDefault="00000000">
          <w:pPr>
            <w:pStyle w:val="D29E93B88A154698BF2BC87946322DDE"/>
            <w:rPr>
              <w:rFonts w:hint="eastAsia"/>
            </w:rPr>
          </w:pPr>
          <w:r>
            <w:rPr>
              <w:rStyle w:val="a3"/>
              <w:rFonts w:hint="eastAsia"/>
            </w:rPr>
            <w:t>选择一项。</w:t>
          </w:r>
        </w:p>
      </w:docPartBody>
    </w:docPart>
    <w:docPart>
      <w:docPartPr>
        <w:name w:val="C154D9A1011F4A6A941DC43ED1830366"/>
        <w:category>
          <w:name w:val="常规"/>
          <w:gallery w:val="placeholder"/>
        </w:category>
        <w:types>
          <w:type w:val="bbPlcHdr"/>
        </w:types>
        <w:behaviors>
          <w:behavior w:val="content"/>
        </w:behaviors>
        <w:guid w:val="{79B6FAEE-B2EC-4261-8BD4-9835A3564DE9}"/>
      </w:docPartPr>
      <w:docPartBody>
        <w:p w:rsidR="002049A8" w:rsidRDefault="00000000">
          <w:pPr>
            <w:pStyle w:val="C154D9A1011F4A6A941DC43ED1830366"/>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7204"/>
    <w:rsid w:val="002049A8"/>
    <w:rsid w:val="00247204"/>
    <w:rsid w:val="002A3EAD"/>
    <w:rsid w:val="004327BD"/>
    <w:rsid w:val="005E1AA7"/>
    <w:rsid w:val="006E5BC4"/>
    <w:rsid w:val="00920041"/>
    <w:rsid w:val="009E6047"/>
    <w:rsid w:val="00B80C9B"/>
    <w:rsid w:val="00C172F7"/>
    <w:rsid w:val="00CF7FF0"/>
    <w:rsid w:val="00D42F0C"/>
    <w:rsid w:val="00EE6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E128C04A8A94E23A24D72D68667B07A">
    <w:name w:val="7E128C04A8A94E23A24D72D68667B07A"/>
    <w:qFormat/>
    <w:pPr>
      <w:widowControl w:val="0"/>
      <w:jc w:val="both"/>
    </w:pPr>
    <w:rPr>
      <w:kern w:val="2"/>
      <w:sz w:val="21"/>
      <w:szCs w:val="22"/>
    </w:rPr>
  </w:style>
  <w:style w:type="paragraph" w:customStyle="1" w:styleId="D29E93B88A154698BF2BC87946322DDE">
    <w:name w:val="D29E93B88A154698BF2BC87946322DDE"/>
    <w:pPr>
      <w:widowControl w:val="0"/>
      <w:jc w:val="both"/>
    </w:pPr>
    <w:rPr>
      <w:kern w:val="2"/>
      <w:sz w:val="21"/>
      <w:szCs w:val="22"/>
    </w:rPr>
  </w:style>
  <w:style w:type="paragraph" w:customStyle="1" w:styleId="C154D9A1011F4A6A941DC43ED1830366">
    <w:name w:val="C154D9A1011F4A6A941DC43ED183036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412E568-F911-4E56-8757-FF045D0234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60</TotalTime>
  <Pages>8</Pages>
  <Words>2712</Words>
  <Characters>3500</Characters>
  <Application>Microsoft Office Word</Application>
  <DocSecurity>0</DocSecurity>
  <Lines>205</Lines>
  <Paragraphs>270</Paragraphs>
  <ScaleCrop>false</ScaleCrop>
  <Company>PCMI</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ZY H</cp:lastModifiedBy>
  <cp:revision>47</cp:revision>
  <cp:lastPrinted>2021-02-02T08:22:00Z</cp:lastPrinted>
  <dcterms:created xsi:type="dcterms:W3CDTF">2025-10-27T00:16:00Z</dcterms:created>
  <dcterms:modified xsi:type="dcterms:W3CDTF">2026-05-25T10:37:00Z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eyJoZGlkIjoiYWU5ODIyNDQzMTFlYmNiMzlhMmFkNjExNWM2YjM4YTYiLCJ1c2VySWQiOiIxNjgzMDY0NzMzIn0=</vt:lpwstr>
  </property>
  <property fmtid="{D5CDD505-2E9C-101B-9397-08002B2CF9AE}" pid="16" name="KSOProductBuildVer">
    <vt:lpwstr>2052-12.1.0.26375</vt:lpwstr>
  </property>
  <property fmtid="{D5CDD505-2E9C-101B-9397-08002B2CF9AE}" pid="17" name="ICV">
    <vt:lpwstr>8DB51F70C99D43A4A5E818A0E9551803_12</vt:lpwstr>
  </property>
</Properties>
</file>